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color w:val="000000" w:themeColor="text1"/>
          <w:sz w:val="44"/>
          <w:szCs w:val="44"/>
          <w:lang w:val="en-US" w:eastAsia="zh-CN"/>
          <w14:textFill>
            <w14:solidFill>
              <w14:schemeClr w14:val="tx1"/>
            </w14:solidFill>
          </w14:textFill>
        </w:rPr>
      </w:pPr>
    </w:p>
    <w:p>
      <w:pPr>
        <w:bidi w:val="0"/>
        <w:jc w:val="both"/>
        <w:rPr>
          <w:rFonts w:hint="eastAsia" w:asciiTheme="minorEastAsia" w:hAnsiTheme="minorEastAsia" w:eastAsiaTheme="minorEastAsia" w:cstheme="minorEastAsia"/>
          <w:color w:val="000000" w:themeColor="text1"/>
          <w:sz w:val="44"/>
          <w:szCs w:val="44"/>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eastAsia" w:ascii="宋体" w:hAnsi="宋体" w:eastAsia="宋体" w:cs="宋体"/>
          <w:b w:val="0"/>
          <w:bCs w:val="0"/>
          <w:spacing w:val="0"/>
          <w:kern w:val="2"/>
          <w:sz w:val="44"/>
          <w:szCs w:val="44"/>
          <w:lang w:val="en-US" w:eastAsia="zh-CN" w:bidi="ar-SA"/>
        </w:rPr>
      </w:pPr>
      <w:r>
        <w:rPr>
          <w:rFonts w:hint="eastAsia" w:ascii="宋体" w:hAnsi="宋体" w:eastAsia="宋体" w:cs="宋体"/>
          <w:spacing w:val="0"/>
          <w:sz w:val="44"/>
          <w:szCs w:val="44"/>
          <w:lang w:eastAsia="zh-CN"/>
        </w:rPr>
        <w:t>中卫</w:t>
      </w:r>
      <w:r>
        <w:rPr>
          <w:rFonts w:hint="eastAsia" w:ascii="宋体" w:hAnsi="宋体" w:eastAsia="宋体" w:cs="宋体"/>
          <w:spacing w:val="0"/>
          <w:sz w:val="44"/>
          <w:szCs w:val="44"/>
        </w:rPr>
        <w:t>市城市建筑垃圾管理办法</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default"/>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pP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（2022年</w:t>
      </w:r>
      <w:r>
        <w:rPr>
          <w:rFonts w:hint="eastAsia" w:ascii="楷体_GB2312" w:hAnsi="楷体_GB2312" w:eastAsia="楷体_GB2312" w:cs="楷体_GB2312"/>
          <w:b w:val="0"/>
          <w:bCs w:val="0"/>
          <w:color w:val="000000" w:themeColor="text1"/>
          <w:sz w:val="32"/>
          <w:szCs w:val="32"/>
          <w:highlight w:val="none"/>
          <w:lang w:val="en-US" w:eastAsia="zh-CN"/>
          <w14:textFill>
            <w14:solidFill>
              <w14:schemeClr w14:val="tx1"/>
            </w14:solidFill>
          </w14:textFill>
        </w:rPr>
        <w:t>12</w:t>
      </w: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月</w:t>
      </w:r>
      <w:r>
        <w:rPr>
          <w:rFonts w:hint="eastAsia" w:ascii="楷体_GB2312" w:hAnsi="楷体_GB2312" w:eastAsia="楷体_GB2312" w:cs="楷体_GB2312"/>
          <w:b w:val="0"/>
          <w:bCs w:val="0"/>
          <w:color w:val="000000" w:themeColor="text1"/>
          <w:sz w:val="32"/>
          <w:szCs w:val="32"/>
          <w:highlight w:val="none"/>
          <w:lang w:val="en-US" w:eastAsia="zh-CN"/>
          <w14:textFill>
            <w14:solidFill>
              <w14:schemeClr w14:val="tx1"/>
            </w14:solidFill>
          </w14:textFill>
        </w:rPr>
        <w:t>23</w:t>
      </w: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日中卫市人民政府令第</w:t>
      </w:r>
      <w:r>
        <w:rPr>
          <w:rFonts w:hint="eastAsia" w:ascii="楷体_GB2312" w:hAnsi="楷体_GB2312" w:eastAsia="楷体_GB2312" w:cs="楷体_GB2312"/>
          <w:b w:val="0"/>
          <w:bCs w:val="0"/>
          <w:color w:val="000000" w:themeColor="text1"/>
          <w:sz w:val="32"/>
          <w:szCs w:val="32"/>
          <w:highlight w:val="none"/>
          <w:lang w:val="en-US" w:eastAsia="zh-CN"/>
          <w14:textFill>
            <w14:solidFill>
              <w14:schemeClr w14:val="tx1"/>
            </w14:solidFill>
          </w14:textFill>
        </w:rPr>
        <w:t>2</w:t>
      </w: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号公布　自202</w:t>
      </w:r>
      <w:r>
        <w:rPr>
          <w:rFonts w:hint="eastAsia" w:ascii="楷体_GB2312" w:hAnsi="楷体_GB2312" w:eastAsia="楷体_GB2312" w:cs="楷体_GB2312"/>
          <w:b w:val="0"/>
          <w:bCs w:val="0"/>
          <w:color w:val="000000" w:themeColor="text1"/>
          <w:sz w:val="32"/>
          <w:szCs w:val="32"/>
          <w:highlight w:val="none"/>
          <w:lang w:val="en-US" w:eastAsia="zh-CN"/>
          <w14:textFill>
            <w14:solidFill>
              <w14:schemeClr w14:val="tx1"/>
            </w14:solidFill>
          </w14:textFill>
        </w:rPr>
        <w:t>3</w:t>
      </w: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年</w:t>
      </w:r>
      <w:r>
        <w:rPr>
          <w:rFonts w:hint="eastAsia" w:ascii="楷体_GB2312" w:hAnsi="楷体_GB2312" w:eastAsia="楷体_GB2312" w:cs="楷体_GB2312"/>
          <w:b w:val="0"/>
          <w:bCs w:val="0"/>
          <w:color w:val="000000" w:themeColor="text1"/>
          <w:sz w:val="32"/>
          <w:szCs w:val="32"/>
          <w:highlight w:val="none"/>
          <w:lang w:val="en-US" w:eastAsia="zh-CN"/>
          <w14:textFill>
            <w14:solidFill>
              <w14:schemeClr w14:val="tx1"/>
            </w14:solidFill>
          </w14:textFill>
        </w:rPr>
        <w:t>2</w:t>
      </w: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月1日起施行）</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pPr>
      <w:bookmarkStart w:id="5" w:name="_GoBack"/>
      <w:bookmarkEnd w:id="5"/>
    </w:p>
    <w:p>
      <w:pPr>
        <w:pStyle w:val="3"/>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rPr>
          <w:rFonts w:hint="default" w:ascii="Times New Roman" w:hAnsi="Times New Roman" w:cs="Times New Roman"/>
        </w:rPr>
      </w:pPr>
      <w:r>
        <w:rPr>
          <w:rFonts w:hint="default" w:ascii="Times New Roman" w:hAnsi="Times New Roman" w:eastAsia="黑体" w:cs="Times New Roman"/>
          <w:b w:val="0"/>
          <w:bCs w:val="0"/>
          <w:sz w:val="32"/>
          <w:szCs w:val="32"/>
          <w:lang w:eastAsia="zh-CN"/>
        </w:rPr>
        <w:t>第一章</w:t>
      </w:r>
      <w:r>
        <w:rPr>
          <w:rFonts w:hint="default" w:ascii="Times New Roman" w:hAnsi="Times New Roman" w:eastAsia="黑体" w:cs="Times New Roman"/>
          <w:b w:val="0"/>
          <w:bCs w:val="0"/>
          <w:sz w:val="32"/>
          <w:szCs w:val="32"/>
          <w:lang w:val="en-US" w:eastAsia="zh-CN"/>
        </w:rPr>
        <w:t xml:space="preserve">  </w:t>
      </w:r>
      <w:r>
        <w:rPr>
          <w:rFonts w:hint="default" w:ascii="Times New Roman" w:hAnsi="Times New Roman" w:eastAsia="黑体" w:cs="Times New Roman"/>
          <w:b w:val="0"/>
          <w:bCs w:val="0"/>
          <w:sz w:val="32"/>
          <w:szCs w:val="32"/>
        </w:rPr>
        <w:t>总　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Style w:val="10"/>
          <w:rFonts w:hint="default" w:ascii="Times New Roman" w:hAnsi="Times New Roman" w:eastAsia="黑体" w:cs="Times New Roman"/>
          <w:b w:val="0"/>
          <w:bCs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i w:val="0"/>
          <w:iCs w:val="0"/>
          <w:color w:val="000000"/>
          <w:sz w:val="28"/>
          <w:szCs w:val="28"/>
          <w:shd w:val="clear" w:color="auto" w:fill="auto"/>
        </w:rPr>
      </w:pPr>
      <w:r>
        <w:rPr>
          <w:rStyle w:val="10"/>
          <w:rFonts w:hint="default" w:ascii="Times New Roman" w:hAnsi="Times New Roman" w:eastAsia="黑体" w:cs="Times New Roman"/>
          <w:b w:val="0"/>
          <w:bCs w:val="0"/>
          <w:sz w:val="32"/>
          <w:szCs w:val="32"/>
        </w:rPr>
        <w:t>第一条</w:t>
      </w:r>
      <w:r>
        <w:rPr>
          <w:rStyle w:val="10"/>
          <w:rFonts w:hint="default" w:ascii="Times New Roman" w:hAnsi="Times New Roman" w:eastAsia="黑体" w:cs="Times New Roman"/>
          <w:b w:val="0"/>
          <w:bCs w:val="0"/>
          <w:sz w:val="32"/>
          <w:szCs w:val="32"/>
          <w:lang w:val="en-US" w:eastAsia="zh-CN"/>
        </w:rPr>
        <w:t xml:space="preserve">  </w:t>
      </w:r>
      <w:r>
        <w:rPr>
          <w:rFonts w:hint="default" w:ascii="Times New Roman" w:hAnsi="Times New Roman" w:eastAsia="仿宋_GB2312" w:cs="Times New Roman"/>
          <w:i w:val="0"/>
          <w:iCs w:val="0"/>
          <w:sz w:val="32"/>
          <w:szCs w:val="32"/>
        </w:rPr>
        <w:t>为了加强</w:t>
      </w:r>
      <w:r>
        <w:rPr>
          <w:rFonts w:hint="default" w:ascii="Times New Roman" w:hAnsi="Times New Roman" w:eastAsia="仿宋_GB2312" w:cs="Times New Roman"/>
          <w:i w:val="0"/>
          <w:iCs w:val="0"/>
          <w:sz w:val="32"/>
          <w:szCs w:val="32"/>
          <w:lang w:eastAsia="zh-CN"/>
        </w:rPr>
        <w:t>对</w:t>
      </w:r>
      <w:r>
        <w:rPr>
          <w:rFonts w:hint="default" w:ascii="Times New Roman" w:hAnsi="Times New Roman" w:eastAsia="仿宋_GB2312" w:cs="Times New Roman"/>
          <w:i w:val="0"/>
          <w:iCs w:val="0"/>
          <w:sz w:val="32"/>
          <w:szCs w:val="32"/>
        </w:rPr>
        <w:t>城市建筑垃圾</w:t>
      </w:r>
      <w:r>
        <w:rPr>
          <w:rFonts w:hint="default" w:ascii="Times New Roman" w:hAnsi="Times New Roman" w:eastAsia="仿宋_GB2312" w:cs="Times New Roman"/>
          <w:i w:val="0"/>
          <w:iCs w:val="0"/>
          <w:sz w:val="32"/>
          <w:szCs w:val="32"/>
          <w:lang w:eastAsia="zh-CN"/>
        </w:rPr>
        <w:t>的</w:t>
      </w:r>
      <w:r>
        <w:rPr>
          <w:rFonts w:hint="default" w:ascii="Times New Roman" w:hAnsi="Times New Roman" w:eastAsia="仿宋_GB2312" w:cs="Times New Roman"/>
          <w:i w:val="0"/>
          <w:iCs w:val="0"/>
          <w:sz w:val="32"/>
          <w:szCs w:val="32"/>
        </w:rPr>
        <w:t>管理</w:t>
      </w:r>
      <w:r>
        <w:rPr>
          <w:rFonts w:hint="default" w:ascii="Times New Roman" w:hAnsi="Times New Roman" w:eastAsia="仿宋_GB2312" w:cs="Times New Roman"/>
          <w:i w:val="0"/>
          <w:iCs w:val="0"/>
          <w:sz w:val="32"/>
          <w:szCs w:val="32"/>
          <w:lang w:eastAsia="zh-CN"/>
        </w:rPr>
        <w:t>，维护市容和环境卫生，</w:t>
      </w:r>
      <w:r>
        <w:rPr>
          <w:rFonts w:hint="default" w:ascii="Times New Roman" w:hAnsi="Times New Roman" w:eastAsia="仿宋_GB2312" w:cs="Times New Roman"/>
          <w:i w:val="0"/>
          <w:iCs w:val="0"/>
          <w:sz w:val="32"/>
          <w:szCs w:val="32"/>
        </w:rPr>
        <w:t>根据</w:t>
      </w:r>
      <w:r>
        <w:rPr>
          <w:rFonts w:hint="default" w:ascii="Times New Roman" w:hAnsi="Times New Roman" w:eastAsia="仿宋_GB2312" w:cs="Times New Roman"/>
          <w:i w:val="0"/>
          <w:iCs w:val="0"/>
          <w:sz w:val="32"/>
          <w:szCs w:val="32"/>
          <w:lang w:eastAsia="zh-CN"/>
        </w:rPr>
        <w:t>《中华人民共和国固体废物污染环境防治法》《城市市容和环境卫生管理条例》</w:t>
      </w:r>
      <w:r>
        <w:rPr>
          <w:rFonts w:hint="default" w:ascii="Times New Roman" w:hAnsi="Times New Roman" w:eastAsia="仿宋_GB2312" w:cs="Times New Roman"/>
          <w:i w:val="0"/>
          <w:iCs w:val="0"/>
          <w:color w:val="000000"/>
          <w:sz w:val="32"/>
          <w:szCs w:val="32"/>
          <w:lang w:eastAsia="zh-CN"/>
        </w:rPr>
        <w:t>《</w:t>
      </w:r>
      <w:r>
        <w:rPr>
          <w:rFonts w:hint="default" w:ascii="Times New Roman" w:hAnsi="Times New Roman" w:eastAsia="仿宋_GB2312" w:cs="Times New Roman"/>
          <w:i w:val="0"/>
          <w:iCs w:val="0"/>
          <w:color w:val="000000"/>
          <w:sz w:val="32"/>
          <w:szCs w:val="32"/>
        </w:rPr>
        <w:t>城市</w:t>
      </w:r>
      <w:r>
        <w:rPr>
          <w:rFonts w:hint="default" w:ascii="Times New Roman" w:hAnsi="Times New Roman" w:eastAsia="仿宋_GB2312" w:cs="Times New Roman"/>
          <w:i w:val="0"/>
          <w:iCs w:val="0"/>
          <w:color w:val="000000"/>
          <w:sz w:val="32"/>
          <w:szCs w:val="32"/>
          <w:lang w:eastAsia="zh-CN"/>
        </w:rPr>
        <w:t>建筑垃圾管理规定</w:t>
      </w:r>
      <w:r>
        <w:rPr>
          <w:rFonts w:hint="default" w:ascii="Times New Roman" w:hAnsi="Times New Roman" w:eastAsia="仿宋_GB2312" w:cs="Times New Roman"/>
          <w:i w:val="0"/>
          <w:iCs w:val="0"/>
          <w:color w:val="000000"/>
          <w:sz w:val="32"/>
          <w:szCs w:val="32"/>
        </w:rPr>
        <w:t>》</w:t>
      </w:r>
      <w:r>
        <w:rPr>
          <w:rFonts w:hint="default" w:ascii="Times New Roman" w:hAnsi="Times New Roman" w:eastAsia="仿宋_GB2312" w:cs="Times New Roman"/>
          <w:i w:val="0"/>
          <w:iCs w:val="0"/>
          <w:color w:val="000000"/>
          <w:sz w:val="32"/>
          <w:szCs w:val="32"/>
          <w:lang w:eastAsia="zh-CN"/>
        </w:rPr>
        <w:t>等</w:t>
      </w:r>
      <w:r>
        <w:rPr>
          <w:rFonts w:hint="default" w:ascii="Times New Roman" w:hAnsi="Times New Roman" w:eastAsia="仿宋_GB2312" w:cs="Times New Roman"/>
          <w:i w:val="0"/>
          <w:iCs w:val="0"/>
          <w:sz w:val="32"/>
          <w:szCs w:val="32"/>
        </w:rPr>
        <w:t>有关法律、法规和规章，结合本市实际，制定本办法。</w:t>
      </w:r>
      <w:r>
        <w:rPr>
          <w:rFonts w:hint="default" w:ascii="Times New Roman" w:hAnsi="Times New Roman" w:eastAsia="楷体_GB2312" w:cs="Times New Roman"/>
          <w:i w:val="0"/>
          <w:iCs w:val="0"/>
          <w:color w:val="000000"/>
          <w:sz w:val="28"/>
          <w:szCs w:val="28"/>
          <w:shd w:val="clear" w:color="auto" w:fill="auto"/>
        </w:rPr>
        <w:t>
</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i w:val="0"/>
          <w:iCs w:val="0"/>
          <w:sz w:val="32"/>
          <w:szCs w:val="32"/>
        </w:rPr>
      </w:pPr>
      <w:r>
        <w:rPr>
          <w:rFonts w:hint="default" w:ascii="Times New Roman" w:hAnsi="Times New Roman" w:eastAsia="黑体" w:cs="Times New Roman"/>
          <w:i w:val="0"/>
          <w:iCs w:val="0"/>
          <w:color w:val="000000"/>
          <w:sz w:val="32"/>
          <w:szCs w:val="32"/>
          <w:shd w:val="clear" w:color="auto" w:fill="auto"/>
          <w:lang w:eastAsia="zh-CN"/>
        </w:rPr>
        <w:t>第二条</w:t>
      </w:r>
      <w:r>
        <w:rPr>
          <w:rFonts w:hint="default" w:ascii="Times New Roman" w:hAnsi="Times New Roman" w:eastAsia="黑体" w:cs="Times New Roman"/>
          <w:i w:val="0"/>
          <w:iCs w:val="0"/>
          <w:color w:val="000000"/>
          <w:sz w:val="32"/>
          <w:szCs w:val="32"/>
          <w:shd w:val="clear" w:color="auto" w:fill="auto"/>
          <w:lang w:val="en-US" w:eastAsia="zh-CN"/>
        </w:rPr>
        <w:t xml:space="preserve">  </w:t>
      </w:r>
      <w:r>
        <w:rPr>
          <w:rFonts w:hint="default" w:ascii="Times New Roman" w:hAnsi="Times New Roman" w:eastAsia="仿宋_GB2312" w:cs="Times New Roman"/>
          <w:b w:val="0"/>
          <w:bCs w:val="0"/>
          <w:i w:val="0"/>
          <w:iCs w:val="0"/>
          <w:color w:val="000000"/>
          <w:sz w:val="32"/>
          <w:szCs w:val="32"/>
          <w:u w:val="none"/>
        </w:rPr>
        <w:t>本市行政区域</w:t>
      </w:r>
      <w:r>
        <w:rPr>
          <w:rFonts w:hint="default" w:ascii="Times New Roman" w:hAnsi="Times New Roman" w:eastAsia="仿宋_GB2312" w:cs="Times New Roman"/>
          <w:b w:val="0"/>
          <w:bCs w:val="0"/>
          <w:i w:val="0"/>
          <w:iCs w:val="0"/>
          <w:color w:val="000000"/>
          <w:sz w:val="32"/>
          <w:szCs w:val="32"/>
          <w:u w:val="none"/>
          <w:lang w:eastAsia="zh-CN"/>
        </w:rPr>
        <w:t>城市规划区</w:t>
      </w:r>
      <w:r>
        <w:rPr>
          <w:rFonts w:hint="default" w:ascii="Times New Roman" w:hAnsi="Times New Roman" w:eastAsia="仿宋_GB2312" w:cs="Times New Roman"/>
          <w:b w:val="0"/>
          <w:bCs w:val="0"/>
          <w:i w:val="0"/>
          <w:iCs w:val="0"/>
          <w:sz w:val="32"/>
          <w:szCs w:val="32"/>
        </w:rPr>
        <w:t>内建筑垃圾的</w:t>
      </w:r>
      <w:r>
        <w:rPr>
          <w:rFonts w:hint="default" w:ascii="Times New Roman" w:hAnsi="Times New Roman" w:eastAsia="仿宋_GB2312" w:cs="Times New Roman"/>
          <w:b w:val="0"/>
          <w:bCs w:val="0"/>
          <w:i w:val="0"/>
          <w:iCs w:val="0"/>
          <w:sz w:val="32"/>
          <w:szCs w:val="32"/>
          <w:lang w:eastAsia="zh-CN"/>
        </w:rPr>
        <w:t>产生、倾倒、收集、贮存、运输</w:t>
      </w:r>
      <w:r>
        <w:rPr>
          <w:rFonts w:hint="default" w:ascii="Times New Roman" w:hAnsi="Times New Roman" w:eastAsia="仿宋_GB2312" w:cs="Times New Roman"/>
          <w:b w:val="0"/>
          <w:bCs w:val="0"/>
          <w:i w:val="0"/>
          <w:iCs w:val="0"/>
          <w:sz w:val="32"/>
          <w:szCs w:val="32"/>
        </w:rPr>
        <w:t>、</w:t>
      </w:r>
      <w:r>
        <w:rPr>
          <w:rFonts w:hint="default" w:ascii="Times New Roman" w:hAnsi="Times New Roman" w:eastAsia="仿宋_GB2312" w:cs="Times New Roman"/>
          <w:b w:val="0"/>
          <w:bCs w:val="0"/>
          <w:i w:val="0"/>
          <w:iCs w:val="0"/>
          <w:sz w:val="32"/>
          <w:szCs w:val="32"/>
          <w:lang w:eastAsia="zh-CN"/>
        </w:rPr>
        <w:t>中转、回填、</w:t>
      </w:r>
      <w:r>
        <w:rPr>
          <w:rFonts w:hint="default" w:ascii="Times New Roman" w:hAnsi="Times New Roman" w:eastAsia="仿宋_GB2312" w:cs="Times New Roman"/>
          <w:b w:val="0"/>
          <w:bCs w:val="0"/>
          <w:i w:val="0"/>
          <w:iCs w:val="0"/>
          <w:sz w:val="32"/>
          <w:szCs w:val="32"/>
        </w:rPr>
        <w:t>利用</w:t>
      </w:r>
      <w:r>
        <w:rPr>
          <w:rFonts w:hint="default" w:ascii="Times New Roman" w:hAnsi="Times New Roman" w:eastAsia="仿宋_GB2312" w:cs="Times New Roman"/>
          <w:b w:val="0"/>
          <w:bCs w:val="0"/>
          <w:i w:val="0"/>
          <w:iCs w:val="0"/>
          <w:sz w:val="32"/>
          <w:szCs w:val="32"/>
          <w:lang w:eastAsia="zh-CN"/>
        </w:rPr>
        <w:t>、</w:t>
      </w:r>
      <w:r>
        <w:rPr>
          <w:rFonts w:hint="default" w:ascii="Times New Roman" w:hAnsi="Times New Roman" w:eastAsia="仿宋_GB2312" w:cs="Times New Roman"/>
          <w:b w:val="0"/>
          <w:bCs w:val="0"/>
          <w:i w:val="0"/>
          <w:iCs w:val="0"/>
          <w:sz w:val="32"/>
          <w:szCs w:val="32"/>
        </w:rPr>
        <w:t>处置</w:t>
      </w:r>
      <w:r>
        <w:rPr>
          <w:rFonts w:hint="default" w:ascii="Times New Roman" w:hAnsi="Times New Roman" w:eastAsia="仿宋_GB2312" w:cs="Times New Roman"/>
          <w:b w:val="0"/>
          <w:bCs w:val="0"/>
          <w:i w:val="0"/>
          <w:iCs w:val="0"/>
          <w:sz w:val="32"/>
          <w:szCs w:val="32"/>
          <w:lang w:eastAsia="zh-CN"/>
        </w:rPr>
        <w:t>及相关监督管理</w:t>
      </w:r>
      <w:r>
        <w:rPr>
          <w:rFonts w:hint="default" w:ascii="Times New Roman" w:hAnsi="Times New Roman" w:eastAsia="仿宋_GB2312" w:cs="Times New Roman"/>
          <w:b w:val="0"/>
          <w:bCs w:val="0"/>
          <w:i w:val="0"/>
          <w:iCs w:val="0"/>
          <w:sz w:val="32"/>
          <w:szCs w:val="32"/>
        </w:rPr>
        <w:t>活动</w:t>
      </w:r>
      <w:r>
        <w:rPr>
          <w:rFonts w:hint="default" w:ascii="Times New Roman" w:hAnsi="Times New Roman" w:eastAsia="仿宋_GB2312" w:cs="Times New Roman"/>
          <w:b w:val="0"/>
          <w:bCs w:val="0"/>
          <w:i w:val="0"/>
          <w:iCs w:val="0"/>
          <w:color w:val="000000"/>
          <w:sz w:val="32"/>
          <w:szCs w:val="32"/>
        </w:rPr>
        <w:t>适用本</w:t>
      </w:r>
      <w:r>
        <w:rPr>
          <w:rFonts w:hint="default" w:ascii="Times New Roman" w:hAnsi="Times New Roman" w:eastAsia="仿宋_GB2312" w:cs="Times New Roman"/>
          <w:b w:val="0"/>
          <w:bCs w:val="0"/>
          <w:i w:val="0"/>
          <w:iCs w:val="0"/>
          <w:color w:val="000000"/>
          <w:sz w:val="32"/>
          <w:szCs w:val="32"/>
          <w:lang w:eastAsia="zh-CN"/>
        </w:rPr>
        <w:t>办法</w:t>
      </w:r>
      <w:r>
        <w:rPr>
          <w:rFonts w:hint="default" w:ascii="Times New Roman" w:hAnsi="Times New Roman" w:eastAsia="仿宋_GB2312" w:cs="Times New Roman"/>
          <w:b w:val="0"/>
          <w:bCs w:val="0"/>
          <w:i w:val="0"/>
          <w:iCs w:val="0"/>
          <w:sz w:val="32"/>
          <w:szCs w:val="32"/>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bCs/>
          <w:i w:val="0"/>
          <w:iCs w:val="0"/>
          <w:color w:val="000000"/>
          <w:sz w:val="32"/>
          <w:szCs w:val="32"/>
          <w:highlight w:val="none"/>
          <w:u w:val="single"/>
          <w:shd w:val="clear" w:color="auto" w:fill="auto"/>
          <w:lang w:val="en-US" w:eastAsia="zh-CN"/>
        </w:rPr>
      </w:pPr>
      <w:r>
        <w:rPr>
          <w:rFonts w:hint="default" w:ascii="Times New Roman" w:hAnsi="Times New Roman" w:eastAsia="黑体" w:cs="Times New Roman"/>
          <w:i w:val="0"/>
          <w:iCs w:val="0"/>
          <w:sz w:val="32"/>
          <w:szCs w:val="32"/>
          <w:lang w:val="en-US" w:eastAsia="zh-CN"/>
        </w:rPr>
        <w:t xml:space="preserve">第三条  </w:t>
      </w:r>
      <w:r>
        <w:rPr>
          <w:rFonts w:hint="default" w:ascii="Times New Roman" w:hAnsi="Times New Roman" w:eastAsia="仿宋_GB2312" w:cs="Times New Roman"/>
          <w:i w:val="0"/>
          <w:iCs w:val="0"/>
          <w:sz w:val="32"/>
          <w:szCs w:val="32"/>
        </w:rPr>
        <w:t>本办法所称建筑垃圾是指</w:t>
      </w:r>
      <w:r>
        <w:rPr>
          <w:rFonts w:hint="default" w:ascii="Times New Roman" w:hAnsi="Times New Roman" w:eastAsia="仿宋_GB2312" w:cs="Times New Roman"/>
          <w:i w:val="0"/>
          <w:iCs w:val="0"/>
          <w:sz w:val="32"/>
          <w:szCs w:val="32"/>
          <w:lang w:eastAsia="zh-CN"/>
        </w:rPr>
        <w:t>建设单位、施工单位</w:t>
      </w:r>
      <w:r>
        <w:rPr>
          <w:rFonts w:hint="default" w:ascii="Times New Roman" w:hAnsi="Times New Roman" w:eastAsia="仿宋_GB2312" w:cs="Times New Roman"/>
          <w:i w:val="0"/>
          <w:iCs w:val="0"/>
          <w:sz w:val="32"/>
          <w:szCs w:val="32"/>
        </w:rPr>
        <w:t>新建、改建、扩建</w:t>
      </w:r>
      <w:r>
        <w:rPr>
          <w:rFonts w:hint="default" w:ascii="Times New Roman" w:hAnsi="Times New Roman" w:eastAsia="仿宋_GB2312" w:cs="Times New Roman"/>
          <w:i w:val="0"/>
          <w:iCs w:val="0"/>
          <w:sz w:val="32"/>
          <w:szCs w:val="32"/>
          <w:lang w:eastAsia="zh-CN"/>
        </w:rPr>
        <w:t>和</w:t>
      </w:r>
      <w:r>
        <w:rPr>
          <w:rFonts w:hint="default" w:ascii="Times New Roman" w:hAnsi="Times New Roman" w:eastAsia="仿宋_GB2312" w:cs="Times New Roman"/>
          <w:i w:val="0"/>
          <w:iCs w:val="0"/>
          <w:sz w:val="32"/>
          <w:szCs w:val="32"/>
        </w:rPr>
        <w:t>拆除各类建筑物、构筑物、管网等以及</w:t>
      </w:r>
      <w:r>
        <w:rPr>
          <w:rFonts w:hint="default" w:ascii="Times New Roman" w:hAnsi="Times New Roman" w:eastAsia="仿宋_GB2312" w:cs="Times New Roman"/>
          <w:i w:val="0"/>
          <w:iCs w:val="0"/>
          <w:sz w:val="32"/>
          <w:szCs w:val="32"/>
          <w:lang w:eastAsia="zh-CN"/>
        </w:rPr>
        <w:t>居民装饰装修</w:t>
      </w:r>
      <w:r>
        <w:rPr>
          <w:rFonts w:hint="default" w:ascii="Times New Roman" w:hAnsi="Times New Roman" w:eastAsia="仿宋_GB2312" w:cs="Times New Roman"/>
          <w:i w:val="0"/>
          <w:iCs w:val="0"/>
          <w:sz w:val="32"/>
          <w:szCs w:val="32"/>
        </w:rPr>
        <w:t>房屋</w:t>
      </w:r>
      <w:r>
        <w:rPr>
          <w:rFonts w:hint="default" w:ascii="Times New Roman" w:hAnsi="Times New Roman" w:eastAsia="仿宋_GB2312" w:cs="Times New Roman"/>
          <w:i w:val="0"/>
          <w:iCs w:val="0"/>
          <w:sz w:val="32"/>
          <w:szCs w:val="32"/>
          <w:lang w:eastAsia="zh-CN"/>
        </w:rPr>
        <w:t>过程中</w:t>
      </w:r>
      <w:r>
        <w:rPr>
          <w:rFonts w:hint="default" w:ascii="Times New Roman" w:hAnsi="Times New Roman" w:eastAsia="仿宋_GB2312" w:cs="Times New Roman"/>
          <w:i w:val="0"/>
          <w:iCs w:val="0"/>
          <w:sz w:val="32"/>
          <w:szCs w:val="32"/>
        </w:rPr>
        <w:t>产生</w:t>
      </w:r>
      <w:r>
        <w:rPr>
          <w:rFonts w:hint="default" w:ascii="Times New Roman" w:hAnsi="Times New Roman" w:eastAsia="仿宋_GB2312" w:cs="Times New Roman"/>
          <w:i w:val="0"/>
          <w:iCs w:val="0"/>
          <w:sz w:val="32"/>
          <w:szCs w:val="32"/>
          <w:lang w:eastAsia="zh-CN"/>
        </w:rPr>
        <w:t>的</w:t>
      </w:r>
      <w:r>
        <w:rPr>
          <w:rFonts w:hint="default" w:ascii="Times New Roman" w:hAnsi="Times New Roman" w:eastAsia="仿宋_GB2312" w:cs="Times New Roman"/>
          <w:b w:val="0"/>
          <w:bCs w:val="0"/>
          <w:i w:val="0"/>
          <w:iCs w:val="0"/>
          <w:sz w:val="32"/>
          <w:szCs w:val="32"/>
          <w:u w:val="none"/>
        </w:rPr>
        <w:t>弃土、弃料及其</w:t>
      </w:r>
      <w:r>
        <w:rPr>
          <w:rFonts w:hint="default" w:ascii="Times New Roman" w:hAnsi="Times New Roman" w:eastAsia="仿宋_GB2312" w:cs="Times New Roman"/>
          <w:b w:val="0"/>
          <w:bCs w:val="0"/>
          <w:i w:val="0"/>
          <w:iCs w:val="0"/>
          <w:sz w:val="32"/>
          <w:szCs w:val="32"/>
          <w:u w:val="none"/>
          <w:lang w:eastAsia="zh-CN"/>
        </w:rPr>
        <w:t>他</w:t>
      </w:r>
      <w:r>
        <w:rPr>
          <w:rFonts w:hint="default" w:ascii="Times New Roman" w:hAnsi="Times New Roman" w:eastAsia="仿宋_GB2312" w:cs="Times New Roman"/>
          <w:b w:val="0"/>
          <w:bCs w:val="0"/>
          <w:i w:val="0"/>
          <w:iCs w:val="0"/>
          <w:sz w:val="32"/>
          <w:szCs w:val="32"/>
          <w:u w:val="none"/>
        </w:rPr>
        <w:t>废弃物</w:t>
      </w:r>
      <w:r>
        <w:rPr>
          <w:rFonts w:hint="default" w:ascii="Times New Roman" w:hAnsi="Times New Roman" w:eastAsia="仿宋_GB2312" w:cs="Times New Roman"/>
          <w:b w:val="0"/>
          <w:bCs w:val="0"/>
          <w:i w:val="0"/>
          <w:iCs w:val="0"/>
          <w:color w:val="000000"/>
          <w:sz w:val="32"/>
          <w:szCs w:val="32"/>
          <w:highlight w:val="none"/>
          <w:u w:val="none"/>
          <w:shd w:val="clear" w:color="auto" w:fill="auto"/>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前款规定的建筑垃圾中属于危险废物的，依照相关法律、法规的规定处理。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sz w:val="32"/>
          <w:szCs w:val="32"/>
          <w:lang w:eastAsia="zh-CN"/>
        </w:rPr>
      </w:pPr>
      <w:r>
        <w:rPr>
          <w:rFonts w:hint="default" w:ascii="Times New Roman" w:hAnsi="Times New Roman" w:eastAsia="黑体" w:cs="Times New Roman"/>
          <w:i w:val="0"/>
          <w:iCs w:val="0"/>
          <w:sz w:val="32"/>
          <w:szCs w:val="32"/>
          <w:lang w:eastAsia="zh-CN"/>
        </w:rPr>
        <w:t>第四条</w:t>
      </w:r>
      <w:r>
        <w:rPr>
          <w:rFonts w:hint="default" w:ascii="Times New Roman" w:hAnsi="Times New Roman" w:eastAsia="黑体" w:cs="Times New Roman"/>
          <w:i w:val="0"/>
          <w:iCs w:val="0"/>
          <w:sz w:val="32"/>
          <w:szCs w:val="32"/>
          <w:lang w:val="en-US" w:eastAsia="zh-CN"/>
        </w:rPr>
        <w:t xml:space="preserve">  </w:t>
      </w:r>
      <w:r>
        <w:rPr>
          <w:rFonts w:hint="default" w:ascii="Times New Roman" w:hAnsi="Times New Roman" w:eastAsia="仿宋_GB2312" w:cs="Times New Roman"/>
          <w:i w:val="0"/>
          <w:iCs w:val="0"/>
          <w:sz w:val="32"/>
          <w:szCs w:val="32"/>
        </w:rPr>
        <w:t>建筑垃圾</w:t>
      </w:r>
      <w:r>
        <w:rPr>
          <w:rFonts w:hint="default" w:ascii="Times New Roman" w:hAnsi="Times New Roman" w:eastAsia="仿宋_GB2312" w:cs="Times New Roman"/>
          <w:i w:val="0"/>
          <w:iCs w:val="0"/>
          <w:sz w:val="32"/>
          <w:szCs w:val="32"/>
          <w:lang w:eastAsia="zh-CN"/>
        </w:rPr>
        <w:t>处置实行属地管理、分级负责，遵循减量化、资源化、无害化和</w:t>
      </w:r>
      <w:r>
        <w:rPr>
          <w:rFonts w:hint="default" w:ascii="Times New Roman" w:hAnsi="Times New Roman" w:eastAsia="仿宋_GB2312" w:cs="Times New Roman"/>
          <w:i w:val="0"/>
          <w:iCs w:val="0"/>
          <w:color w:val="000000"/>
          <w:sz w:val="32"/>
          <w:szCs w:val="32"/>
          <w:lang w:eastAsia="zh-CN"/>
        </w:rPr>
        <w:t>谁产生、</w:t>
      </w:r>
      <w:r>
        <w:rPr>
          <w:rFonts w:hint="default" w:ascii="Times New Roman" w:hAnsi="Times New Roman" w:eastAsia="仿宋_GB2312" w:cs="Times New Roman"/>
          <w:b w:val="0"/>
          <w:bCs w:val="0"/>
          <w:i w:val="0"/>
          <w:iCs w:val="0"/>
          <w:color w:val="000000"/>
          <w:sz w:val="32"/>
          <w:szCs w:val="32"/>
          <w:u w:val="none"/>
        </w:rPr>
        <w:t>谁承担</w:t>
      </w:r>
      <w:r>
        <w:rPr>
          <w:rFonts w:hint="default" w:ascii="Times New Roman" w:hAnsi="Times New Roman" w:eastAsia="仿宋_GB2312" w:cs="Times New Roman"/>
          <w:b w:val="0"/>
          <w:bCs w:val="0"/>
          <w:i w:val="0"/>
          <w:iCs w:val="0"/>
          <w:sz w:val="32"/>
          <w:szCs w:val="32"/>
          <w:u w:val="none"/>
        </w:rPr>
        <w:t>处置责任</w:t>
      </w:r>
      <w:r>
        <w:rPr>
          <w:rFonts w:hint="default" w:ascii="Times New Roman" w:hAnsi="Times New Roman" w:eastAsia="仿宋_GB2312" w:cs="Times New Roman"/>
          <w:b w:val="0"/>
          <w:bCs w:val="0"/>
          <w:i w:val="0"/>
          <w:iCs w:val="0"/>
          <w:sz w:val="32"/>
          <w:szCs w:val="32"/>
          <w:u w:val="none"/>
          <w:lang w:eastAsia="zh-CN"/>
        </w:rPr>
        <w:t>、</w:t>
      </w:r>
      <w:r>
        <w:rPr>
          <w:rFonts w:hint="default" w:ascii="Times New Roman" w:hAnsi="Times New Roman" w:eastAsia="仿宋_GB2312" w:cs="Times New Roman"/>
          <w:b w:val="0"/>
          <w:bCs w:val="0"/>
          <w:i w:val="0"/>
          <w:iCs w:val="0"/>
          <w:color w:val="auto"/>
          <w:sz w:val="32"/>
          <w:szCs w:val="32"/>
          <w:u w:val="none"/>
          <w:lang w:eastAsia="zh-CN"/>
        </w:rPr>
        <w:t>谁污染、谁担责</w:t>
      </w:r>
      <w:r>
        <w:rPr>
          <w:rFonts w:hint="default" w:ascii="Times New Roman" w:hAnsi="Times New Roman" w:eastAsia="仿宋_GB2312" w:cs="Times New Roman"/>
          <w:i w:val="0"/>
          <w:iCs w:val="0"/>
          <w:sz w:val="32"/>
          <w:szCs w:val="32"/>
        </w:rPr>
        <w:t>的原则</w:t>
      </w:r>
      <w:r>
        <w:rPr>
          <w:rFonts w:hint="default" w:ascii="Times New Roman" w:hAnsi="Times New Roman" w:eastAsia="仿宋_GB2312" w:cs="Times New Roman"/>
          <w:i w:val="0"/>
          <w:iCs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i w:val="0"/>
          <w:iCs w:val="0"/>
          <w:caps w:val="0"/>
          <w:color w:val="auto"/>
          <w:spacing w:val="0"/>
          <w:sz w:val="32"/>
          <w:szCs w:val="32"/>
          <w:shd w:val="clear" w:color="auto" w:fill="FFFFFF"/>
          <w:lang w:eastAsia="zh-CN"/>
        </w:rPr>
        <w:t>第五条</w:t>
      </w:r>
      <w:r>
        <w:rPr>
          <w:rFonts w:hint="default" w:ascii="Times New Roman" w:hAnsi="Times New Roman" w:eastAsia="黑体" w:cs="Times New Roman"/>
          <w:i w:val="0"/>
          <w:iCs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市、县（区）</w:t>
      </w:r>
      <w:r>
        <w:rPr>
          <w:rFonts w:hint="default" w:ascii="Times New Roman" w:hAnsi="Times New Roman" w:eastAsia="仿宋_GB2312" w:cs="Times New Roman"/>
          <w:i w:val="0"/>
          <w:iCs w:val="0"/>
          <w:caps w:val="0"/>
          <w:color w:val="auto"/>
          <w:spacing w:val="0"/>
          <w:sz w:val="32"/>
          <w:szCs w:val="32"/>
          <w:shd w:val="clear" w:color="auto" w:fill="FFFFFF"/>
        </w:rPr>
        <w:t>人民政府应当</w:t>
      </w:r>
      <w:r>
        <w:rPr>
          <w:rFonts w:hint="default" w:ascii="Times New Roman" w:hAnsi="Times New Roman" w:eastAsia="仿宋_GB2312" w:cs="Times New Roman"/>
          <w:i w:val="0"/>
          <w:iCs w:val="0"/>
          <w:color w:val="auto"/>
          <w:sz w:val="32"/>
          <w:szCs w:val="32"/>
        </w:rPr>
        <w:t>建立建筑垃圾管理协调机制，</w:t>
      </w:r>
      <w:r>
        <w:rPr>
          <w:rFonts w:hint="default" w:ascii="Times New Roman" w:hAnsi="Times New Roman" w:eastAsia="仿宋_GB2312" w:cs="Times New Roman"/>
          <w:i w:val="0"/>
          <w:iCs w:val="0"/>
          <w:color w:val="auto"/>
          <w:sz w:val="32"/>
          <w:szCs w:val="32"/>
          <w:lang w:eastAsia="zh-CN"/>
        </w:rPr>
        <w:t>并</w:t>
      </w:r>
      <w:r>
        <w:rPr>
          <w:rFonts w:hint="default" w:ascii="Times New Roman" w:hAnsi="Times New Roman" w:eastAsia="仿宋_GB2312" w:cs="Times New Roman"/>
          <w:i w:val="0"/>
          <w:iCs w:val="0"/>
          <w:color w:val="auto"/>
          <w:sz w:val="32"/>
          <w:szCs w:val="32"/>
        </w:rPr>
        <w:t>将建筑垃圾管理工作所需经费纳入本级财政预算。</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sz w:val="32"/>
          <w:szCs w:val="32"/>
          <w:lang w:eastAsia="zh-CN"/>
        </w:rPr>
      </w:pPr>
      <w:r>
        <w:rPr>
          <w:rFonts w:hint="default" w:ascii="Times New Roman" w:hAnsi="Times New Roman" w:eastAsia="黑体" w:cs="Times New Roman"/>
          <w:i w:val="0"/>
          <w:iCs w:val="0"/>
          <w:color w:val="auto"/>
          <w:sz w:val="32"/>
          <w:szCs w:val="32"/>
          <w:lang w:eastAsia="zh-CN"/>
        </w:rPr>
        <w:t>第六条</w:t>
      </w:r>
      <w:r>
        <w:rPr>
          <w:rFonts w:hint="default" w:ascii="Times New Roman" w:hAnsi="Times New Roman" w:eastAsia="黑体" w:cs="Times New Roman"/>
          <w:i w:val="0"/>
          <w:iCs w:val="0"/>
          <w:color w:val="auto"/>
          <w:sz w:val="32"/>
          <w:szCs w:val="32"/>
          <w:lang w:val="en-US" w:eastAsia="zh-CN"/>
        </w:rPr>
        <w:t xml:space="preserve">  </w:t>
      </w:r>
      <w:r>
        <w:rPr>
          <w:rFonts w:hint="default" w:ascii="Times New Roman" w:hAnsi="Times New Roman" w:eastAsia="仿宋_GB2312" w:cs="Times New Roman"/>
          <w:i w:val="0"/>
          <w:iCs w:val="0"/>
          <w:color w:val="auto"/>
          <w:sz w:val="32"/>
          <w:szCs w:val="32"/>
          <w:lang w:eastAsia="zh-CN"/>
        </w:rPr>
        <w:t>市住房城乡建设部门</w:t>
      </w:r>
      <w:r>
        <w:rPr>
          <w:rFonts w:hint="default" w:ascii="Times New Roman" w:hAnsi="Times New Roman" w:eastAsia="仿宋_GB2312" w:cs="Times New Roman"/>
          <w:i w:val="0"/>
          <w:iCs w:val="0"/>
          <w:sz w:val="32"/>
          <w:szCs w:val="32"/>
          <w:lang w:eastAsia="zh-CN"/>
        </w:rPr>
        <w:t>是本市行政区域内城市建筑垃圾管理的行政主管部门，负责组织实施本办法。</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FF0000"/>
          <w:sz w:val="32"/>
          <w:szCs w:val="32"/>
          <w:lang w:eastAsia="zh-CN"/>
        </w:rPr>
      </w:pPr>
      <w:r>
        <w:rPr>
          <w:rFonts w:hint="default" w:ascii="Times New Roman" w:hAnsi="Times New Roman" w:eastAsia="仿宋_GB2312" w:cs="Times New Roman"/>
          <w:i w:val="0"/>
          <w:iCs w:val="0"/>
          <w:color w:val="auto"/>
          <w:sz w:val="32"/>
          <w:szCs w:val="32"/>
          <w:lang w:eastAsia="zh-CN"/>
        </w:rPr>
        <w:t>县（区）市容环境卫生主管部门</w:t>
      </w:r>
      <w:r>
        <w:rPr>
          <w:rFonts w:hint="default" w:ascii="Times New Roman" w:hAnsi="Times New Roman" w:eastAsia="仿宋_GB2312" w:cs="Times New Roman"/>
          <w:sz w:val="32"/>
          <w:szCs w:val="32"/>
        </w:rPr>
        <w:t>负责</w:t>
      </w:r>
      <w:r>
        <w:rPr>
          <w:rFonts w:hint="default" w:ascii="Times New Roman" w:hAnsi="Times New Roman" w:eastAsia="仿宋_GB2312" w:cs="Times New Roman"/>
          <w:b w:val="0"/>
          <w:bCs w:val="0"/>
          <w:sz w:val="32"/>
          <w:szCs w:val="32"/>
        </w:rPr>
        <w:t>本</w:t>
      </w:r>
      <w:r>
        <w:rPr>
          <w:rFonts w:hint="default" w:ascii="Times New Roman" w:hAnsi="Times New Roman" w:eastAsia="仿宋_GB2312" w:cs="Times New Roman"/>
          <w:b w:val="0"/>
          <w:bCs w:val="0"/>
          <w:sz w:val="32"/>
          <w:szCs w:val="32"/>
          <w:lang w:eastAsia="zh-CN"/>
        </w:rPr>
        <w:t>行政区域</w:t>
      </w:r>
      <w:r>
        <w:rPr>
          <w:rFonts w:hint="default" w:ascii="Times New Roman" w:hAnsi="Times New Roman" w:eastAsia="仿宋_GB2312" w:cs="Times New Roman"/>
          <w:sz w:val="32"/>
          <w:szCs w:val="32"/>
        </w:rPr>
        <w:t>内建筑垃圾的管理工作</w:t>
      </w:r>
      <w:r>
        <w:rPr>
          <w:rFonts w:hint="default" w:ascii="Times New Roman" w:hAnsi="Times New Roman" w:eastAsia="仿宋_GB2312" w:cs="Times New Roman"/>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cs="Times New Roman"/>
        </w:rPr>
      </w:pPr>
      <w:r>
        <w:rPr>
          <w:rFonts w:hint="default" w:ascii="Times New Roman" w:hAnsi="Times New Roman" w:eastAsia="仿宋_GB2312" w:cs="Times New Roman"/>
          <w:color w:val="000000"/>
          <w:sz w:val="32"/>
          <w:szCs w:val="32"/>
          <w:lang w:eastAsia="zh-CN"/>
        </w:rPr>
        <w:t>发展改革、公安、自然资源、生态环境、交通运输</w:t>
      </w:r>
      <w:r>
        <w:rPr>
          <w:rFonts w:hint="default" w:ascii="Times New Roman" w:hAnsi="Times New Roman" w:eastAsia="仿宋_GB2312" w:cs="Times New Roman"/>
          <w:color w:val="auto"/>
          <w:sz w:val="32"/>
          <w:szCs w:val="32"/>
          <w:lang w:eastAsia="zh-CN"/>
        </w:rPr>
        <w:t>等部门</w:t>
      </w:r>
      <w:r>
        <w:rPr>
          <w:rFonts w:hint="default" w:ascii="Times New Roman" w:hAnsi="Times New Roman" w:eastAsia="仿宋_GB2312" w:cs="Times New Roman"/>
          <w:color w:val="auto"/>
          <w:sz w:val="32"/>
          <w:szCs w:val="32"/>
        </w:rPr>
        <w:t>按照各自职责做好建筑垃圾管理工作。</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C0C0C"/>
          <w:sz w:val="32"/>
          <w:szCs w:val="32"/>
          <w:lang w:eastAsia="zh-CN"/>
        </w:rPr>
      </w:pPr>
      <w:r>
        <w:rPr>
          <w:rFonts w:hint="default" w:ascii="Times New Roman" w:hAnsi="Times New Roman" w:eastAsia="黑体" w:cs="Times New Roman"/>
          <w:sz w:val="32"/>
          <w:szCs w:val="32"/>
          <w:lang w:eastAsia="zh-CN"/>
        </w:rPr>
        <w:t>第七条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color w:val="0C0C0C"/>
          <w:sz w:val="32"/>
          <w:szCs w:val="32"/>
          <w:lang w:eastAsia="zh-CN"/>
        </w:rPr>
        <w:t>建筑垃圾处置实行收费制度，产生建筑垃圾的单位和个人应当按照</w:t>
      </w:r>
      <w:r>
        <w:rPr>
          <w:rFonts w:hint="default" w:ascii="Times New Roman" w:hAnsi="Times New Roman" w:eastAsia="仿宋_GB2312" w:cs="Times New Roman"/>
          <w:b w:val="0"/>
          <w:bCs w:val="0"/>
          <w:color w:val="0C0C0C"/>
          <w:sz w:val="32"/>
          <w:szCs w:val="32"/>
          <w:lang w:eastAsia="zh-CN"/>
        </w:rPr>
        <w:t>国家有关规定</w:t>
      </w:r>
      <w:r>
        <w:rPr>
          <w:rFonts w:hint="default" w:ascii="Times New Roman" w:hAnsi="Times New Roman" w:eastAsia="仿宋_GB2312" w:cs="Times New Roman"/>
          <w:color w:val="0C0C0C"/>
          <w:sz w:val="32"/>
          <w:szCs w:val="32"/>
          <w:lang w:eastAsia="zh-CN"/>
        </w:rPr>
        <w:t>缴纳建筑垃圾处置费。</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eastAsia="zh-CN"/>
        </w:rPr>
        <w:t>第八条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任何单位和个人有权对违</w:t>
      </w:r>
      <w:r>
        <w:rPr>
          <w:rFonts w:hint="default" w:ascii="Times New Roman" w:hAnsi="Times New Roman" w:eastAsia="仿宋_GB2312" w:cs="Times New Roman"/>
          <w:sz w:val="32"/>
          <w:szCs w:val="32"/>
          <w:lang w:eastAsia="zh-CN"/>
        </w:rPr>
        <w:t>反本办法规定的行为</w:t>
      </w:r>
      <w:r>
        <w:rPr>
          <w:rFonts w:hint="default" w:ascii="Times New Roman" w:hAnsi="Times New Roman" w:eastAsia="仿宋_GB2312" w:cs="Times New Roman"/>
          <w:sz w:val="32"/>
          <w:szCs w:val="32"/>
        </w:rPr>
        <w:t>进行投诉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举报。</w:t>
      </w:r>
      <w:r>
        <w:rPr>
          <w:rFonts w:hint="default" w:ascii="Times New Roman" w:hAnsi="Times New Roman" w:eastAsia="仿宋_GB2312" w:cs="Times New Roman"/>
          <w:sz w:val="32"/>
          <w:szCs w:val="32"/>
          <w:lang w:eastAsia="zh-CN"/>
        </w:rPr>
        <w:t>可拨打</w:t>
      </w:r>
      <w:r>
        <w:rPr>
          <w:rFonts w:hint="default" w:ascii="Times New Roman" w:hAnsi="Times New Roman" w:eastAsia="仿宋_GB2312" w:cs="Times New Roman"/>
          <w:sz w:val="32"/>
          <w:szCs w:val="32"/>
          <w:lang w:val="en-US" w:eastAsia="zh-CN"/>
        </w:rPr>
        <w:t>12345市民热线或者通过市长信箱等政府公众平台进行投诉、举报。</w:t>
      </w:r>
    </w:p>
    <w:p>
      <w:pPr>
        <w:pStyle w:val="5"/>
        <w:keepNext w:val="0"/>
        <w:keepLines w:val="0"/>
        <w:pageBreakBefore w:val="0"/>
        <w:kinsoku/>
        <w:wordWrap/>
        <w:overflowPunct/>
        <w:topLinePunct w:val="0"/>
        <w:autoSpaceDE/>
        <w:autoSpaceDN/>
        <w:bidi w:val="0"/>
        <w:spacing w:line="560" w:lineRule="exact"/>
        <w:textAlignment w:val="auto"/>
        <w:rPr>
          <w:rFonts w:hint="default" w:ascii="Times New Roman" w:hAnsi="Times New Roman" w:cs="Times New Roman"/>
        </w:rPr>
      </w:pPr>
    </w:p>
    <w:p>
      <w:pPr>
        <w:pStyle w:val="3"/>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60" w:lineRule="exact"/>
        <w:ind w:right="0" w:rightChars="0"/>
        <w:jc w:val="center"/>
        <w:textAlignment w:val="auto"/>
        <w:rPr>
          <w:rFonts w:hint="default" w:ascii="Times New Roman" w:hAnsi="Times New Roman" w:eastAsia="黑体" w:cs="Times New Roman"/>
          <w:b w:val="0"/>
          <w:bCs w:val="0"/>
          <w:i w:val="0"/>
          <w:iCs w:val="0"/>
          <w:sz w:val="32"/>
          <w:szCs w:val="32"/>
        </w:rPr>
      </w:pPr>
      <w:bookmarkStart w:id="0" w:name="_Toc7416CA4DA8F1620D9BBCFF90A2B6E810"/>
      <w:r>
        <w:rPr>
          <w:rFonts w:hint="default" w:ascii="Times New Roman" w:hAnsi="Times New Roman" w:eastAsia="黑体" w:cs="Times New Roman"/>
          <w:b w:val="0"/>
          <w:bCs w:val="0"/>
          <w:i w:val="0"/>
          <w:iCs w:val="0"/>
          <w:sz w:val="32"/>
          <w:szCs w:val="32"/>
          <w:lang w:val="en-US" w:eastAsia="zh-CN"/>
        </w:rPr>
        <w:t>第二章  建筑垃圾排放</w:t>
      </w:r>
      <w:r>
        <w:rPr>
          <w:rFonts w:hint="default" w:ascii="Times New Roman" w:hAnsi="Times New Roman" w:eastAsia="黑体" w:cs="Times New Roman"/>
          <w:b w:val="0"/>
          <w:bCs w:val="0"/>
          <w:i w:val="0"/>
          <w:iCs w:val="0"/>
          <w:sz w:val="32"/>
          <w:szCs w:val="32"/>
        </w:rPr>
        <w:t>管理</w:t>
      </w:r>
    </w:p>
    <w:bookmarkEnd w:id="0"/>
    <w:p>
      <w:pPr>
        <w:keepNext w:val="0"/>
        <w:keepLines w:val="0"/>
        <w:pageBreakBefore w:val="0"/>
        <w:widowControl/>
        <w:kinsoku/>
        <w:wordWrap/>
        <w:overflowPunct/>
        <w:topLinePunct w:val="0"/>
        <w:autoSpaceDE/>
        <w:autoSpaceDN/>
        <w:bidi w:val="0"/>
        <w:adjustRightInd/>
        <w:snapToGrid/>
        <w:spacing w:line="560" w:lineRule="exact"/>
        <w:ind w:right="0" w:rightChars="0"/>
        <w:jc w:val="both"/>
        <w:textAlignment w:val="auto"/>
        <w:rPr>
          <w:rFonts w:hint="default" w:ascii="Times New Roman" w:hAnsi="Times New Roman" w:eastAsia="黑体" w:cs="Times New Roman"/>
          <w:b w:val="0"/>
          <w:bCs w:val="0"/>
          <w:i w:val="0"/>
          <w:iCs w:val="0"/>
          <w:sz w:val="32"/>
          <w:szCs w:val="32"/>
          <w:lang w:eastAsia="zh-CN"/>
        </w:rPr>
      </w:pP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sz w:val="32"/>
          <w:szCs w:val="32"/>
        </w:rPr>
      </w:pPr>
      <w:r>
        <w:rPr>
          <w:rFonts w:hint="default" w:ascii="Times New Roman" w:hAnsi="Times New Roman" w:eastAsia="黑体" w:cs="Times New Roman"/>
          <w:b w:val="0"/>
          <w:bCs w:val="0"/>
          <w:i w:val="0"/>
          <w:iCs w:val="0"/>
          <w:sz w:val="32"/>
          <w:szCs w:val="32"/>
          <w:lang w:eastAsia="zh-CN"/>
        </w:rPr>
        <w:t>第九条</w:t>
      </w:r>
      <w:r>
        <w:rPr>
          <w:rFonts w:hint="default" w:ascii="Times New Roman" w:hAnsi="Times New Roman" w:eastAsia="黑体" w:cs="Times New Roman"/>
          <w:b w:val="0"/>
          <w:bCs w:val="0"/>
          <w:i w:val="0"/>
          <w:iCs w:val="0"/>
          <w:sz w:val="32"/>
          <w:szCs w:val="32"/>
          <w:lang w:val="en-US" w:eastAsia="zh-CN"/>
        </w:rPr>
        <w:t xml:space="preserve">  </w:t>
      </w:r>
      <w:r>
        <w:rPr>
          <w:rFonts w:hint="default" w:ascii="Times New Roman" w:hAnsi="Times New Roman" w:eastAsia="仿宋_GB2312" w:cs="Times New Roman"/>
          <w:sz w:val="32"/>
          <w:szCs w:val="32"/>
        </w:rPr>
        <w:t>任何单位和个人不得有下列行为：</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（一）随意</w:t>
      </w:r>
      <w:r>
        <w:rPr>
          <w:rFonts w:hint="default" w:ascii="Times New Roman" w:hAnsi="Times New Roman" w:eastAsia="仿宋_GB2312" w:cs="Times New Roman"/>
          <w:b w:val="0"/>
          <w:bCs w:val="0"/>
          <w:sz w:val="32"/>
          <w:szCs w:val="32"/>
        </w:rPr>
        <w:t>倾倒</w:t>
      </w:r>
      <w:r>
        <w:rPr>
          <w:rFonts w:hint="default" w:ascii="Times New Roman" w:hAnsi="Times New Roman" w:eastAsia="仿宋_GB2312" w:cs="Times New Roman"/>
          <w:b w:val="0"/>
          <w:bCs w:val="0"/>
          <w:sz w:val="32"/>
          <w:szCs w:val="32"/>
          <w:lang w:eastAsia="zh-CN"/>
        </w:rPr>
        <w:t>、抛</w:t>
      </w:r>
      <w:r>
        <w:rPr>
          <w:rFonts w:hint="default" w:ascii="Times New Roman" w:hAnsi="Times New Roman" w:eastAsia="仿宋_GB2312" w:cs="Times New Roman"/>
          <w:b w:val="0"/>
          <w:bCs w:val="0"/>
          <w:sz w:val="32"/>
          <w:szCs w:val="32"/>
        </w:rPr>
        <w:t>撒</w:t>
      </w:r>
      <w:r>
        <w:rPr>
          <w:rFonts w:hint="default" w:ascii="Times New Roman" w:hAnsi="Times New Roman" w:eastAsia="仿宋_GB2312" w:cs="Times New Roman"/>
          <w:b w:val="0"/>
          <w:bCs w:val="0"/>
          <w:sz w:val="32"/>
          <w:szCs w:val="32"/>
          <w:lang w:eastAsia="zh-CN"/>
        </w:rPr>
        <w:t>或者</w:t>
      </w:r>
      <w:r>
        <w:rPr>
          <w:rFonts w:hint="default" w:ascii="Times New Roman" w:hAnsi="Times New Roman" w:eastAsia="仿宋_GB2312" w:cs="Times New Roman"/>
          <w:b w:val="0"/>
          <w:bCs w:val="0"/>
          <w:sz w:val="32"/>
          <w:szCs w:val="32"/>
        </w:rPr>
        <w:t>堆放</w:t>
      </w:r>
      <w:r>
        <w:rPr>
          <w:rFonts w:hint="default" w:ascii="Times New Roman" w:hAnsi="Times New Roman" w:eastAsia="仿宋_GB2312" w:cs="Times New Roman"/>
          <w:sz w:val="32"/>
          <w:szCs w:val="32"/>
        </w:rPr>
        <w:t>建筑垃圾；</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u w:val="none"/>
        </w:rPr>
      </w:pPr>
      <w:r>
        <w:rPr>
          <w:rFonts w:hint="default" w:ascii="Times New Roman" w:hAnsi="Times New Roman" w:eastAsia="仿宋_GB2312" w:cs="Times New Roman"/>
          <w:b w:val="0"/>
          <w:bCs w:val="0"/>
          <w:sz w:val="32"/>
          <w:szCs w:val="32"/>
          <w:u w:val="none"/>
        </w:rPr>
        <w:t>（</w:t>
      </w:r>
      <w:r>
        <w:rPr>
          <w:rFonts w:hint="default" w:ascii="Times New Roman" w:hAnsi="Times New Roman" w:eastAsia="仿宋_GB2312" w:cs="Times New Roman"/>
          <w:b w:val="0"/>
          <w:bCs w:val="0"/>
          <w:sz w:val="32"/>
          <w:szCs w:val="32"/>
          <w:u w:val="none"/>
          <w:lang w:eastAsia="zh-CN"/>
        </w:rPr>
        <w:t>二</w:t>
      </w:r>
      <w:r>
        <w:rPr>
          <w:rFonts w:hint="default" w:ascii="Times New Roman" w:hAnsi="Times New Roman" w:eastAsia="仿宋_GB2312" w:cs="Times New Roman"/>
          <w:b w:val="0"/>
          <w:bCs w:val="0"/>
          <w:sz w:val="32"/>
          <w:szCs w:val="32"/>
          <w:u w:val="none"/>
        </w:rPr>
        <w:t>）在街道两侧</w:t>
      </w:r>
      <w:r>
        <w:rPr>
          <w:rFonts w:hint="default" w:ascii="Times New Roman" w:hAnsi="Times New Roman" w:eastAsia="仿宋_GB2312" w:cs="Times New Roman"/>
          <w:b w:val="0"/>
          <w:bCs w:val="0"/>
          <w:sz w:val="32"/>
          <w:szCs w:val="32"/>
          <w:u w:val="none"/>
          <w:lang w:eastAsia="zh-CN"/>
        </w:rPr>
        <w:t>、城市道路、桥梁、水域、河道、沟道、</w:t>
      </w:r>
      <w:r>
        <w:rPr>
          <w:rFonts w:hint="default" w:ascii="Times New Roman" w:hAnsi="Times New Roman" w:eastAsia="仿宋_GB2312" w:cs="Times New Roman"/>
          <w:b w:val="0"/>
          <w:bCs w:val="0"/>
          <w:sz w:val="32"/>
          <w:szCs w:val="32"/>
          <w:u w:val="none"/>
        </w:rPr>
        <w:t>公共场地</w:t>
      </w:r>
      <w:r>
        <w:rPr>
          <w:rFonts w:hint="default" w:ascii="Times New Roman" w:hAnsi="Times New Roman" w:eastAsia="仿宋_GB2312" w:cs="Times New Roman"/>
          <w:b w:val="0"/>
          <w:bCs w:val="0"/>
          <w:sz w:val="32"/>
          <w:szCs w:val="32"/>
          <w:u w:val="none"/>
          <w:lang w:eastAsia="zh-CN"/>
        </w:rPr>
        <w:t>等区域</w:t>
      </w:r>
      <w:r>
        <w:rPr>
          <w:rFonts w:hint="default" w:ascii="Times New Roman" w:hAnsi="Times New Roman" w:eastAsia="仿宋_GB2312" w:cs="Times New Roman"/>
          <w:b w:val="0"/>
          <w:bCs w:val="0"/>
          <w:sz w:val="32"/>
          <w:szCs w:val="32"/>
          <w:u w:val="none"/>
        </w:rPr>
        <w:t>堆放</w:t>
      </w:r>
      <w:r>
        <w:rPr>
          <w:rFonts w:hint="default" w:ascii="Times New Roman" w:hAnsi="Times New Roman" w:eastAsia="仿宋_GB2312" w:cs="Times New Roman"/>
          <w:b w:val="0"/>
          <w:bCs w:val="0"/>
          <w:sz w:val="32"/>
          <w:szCs w:val="32"/>
          <w:u w:val="none"/>
          <w:lang w:eastAsia="zh-CN"/>
        </w:rPr>
        <w:t>、倾倒</w:t>
      </w:r>
      <w:r>
        <w:rPr>
          <w:rFonts w:hint="default" w:ascii="Times New Roman" w:hAnsi="Times New Roman" w:eastAsia="仿宋_GB2312" w:cs="Times New Roman"/>
          <w:b w:val="0"/>
          <w:bCs w:val="0"/>
          <w:sz w:val="32"/>
          <w:szCs w:val="32"/>
          <w:u w:val="none"/>
        </w:rPr>
        <w:t>建筑垃圾；</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将</w:t>
      </w:r>
      <w:r>
        <w:rPr>
          <w:rFonts w:hint="default" w:ascii="Times New Roman" w:hAnsi="Times New Roman" w:eastAsia="仿宋_GB2312" w:cs="Times New Roman"/>
          <w:sz w:val="32"/>
          <w:szCs w:val="32"/>
          <w:lang w:eastAsia="zh-CN"/>
        </w:rPr>
        <w:t>建筑垃圾混入</w:t>
      </w:r>
      <w:r>
        <w:rPr>
          <w:rFonts w:hint="default" w:ascii="Times New Roman" w:hAnsi="Times New Roman" w:eastAsia="仿宋_GB2312" w:cs="Times New Roman"/>
          <w:sz w:val="32"/>
          <w:szCs w:val="32"/>
        </w:rPr>
        <w:t>生活垃圾、</w:t>
      </w:r>
      <w:r>
        <w:rPr>
          <w:rFonts w:hint="default" w:ascii="Times New Roman" w:hAnsi="Times New Roman" w:eastAsia="仿宋_GB2312" w:cs="Times New Roman"/>
          <w:sz w:val="32"/>
          <w:szCs w:val="32"/>
          <w:lang w:eastAsia="zh-CN"/>
        </w:rPr>
        <w:t>将</w:t>
      </w:r>
      <w:r>
        <w:rPr>
          <w:rFonts w:hint="default" w:ascii="Times New Roman" w:hAnsi="Times New Roman" w:eastAsia="仿宋_GB2312" w:cs="Times New Roman"/>
          <w:sz w:val="32"/>
          <w:szCs w:val="32"/>
        </w:rPr>
        <w:t>危险废物混入建筑垃圾；</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（四）擅自设立弃置场受纳建筑垃圾；</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sz w:val="32"/>
          <w:szCs w:val="32"/>
        </w:rPr>
        <w:t>（五）涂改、倒卖、出租、出借或者以其他形式非法转让城市建筑垃圾处置核准文件</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FF0000"/>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黑体" w:cs="Times New Roman"/>
          <w:b w:val="0"/>
          <w:bCs w:val="0"/>
          <w:i w:val="0"/>
          <w:iCs w:val="0"/>
          <w:sz w:val="32"/>
          <w:szCs w:val="32"/>
          <w:lang w:eastAsia="zh-CN"/>
        </w:rPr>
        <w:t>第十条</w:t>
      </w:r>
      <w:r>
        <w:rPr>
          <w:rFonts w:hint="default" w:ascii="Times New Roman" w:hAnsi="Times New Roman" w:eastAsia="黑体" w:cs="Times New Roman"/>
          <w:b w:val="0"/>
          <w:bCs w:val="0"/>
          <w:i w:val="0"/>
          <w:iCs w:val="0"/>
          <w:sz w:val="32"/>
          <w:szCs w:val="32"/>
          <w:lang w:val="en-US" w:eastAsia="zh-CN"/>
        </w:rPr>
        <w:t xml:space="preserve">  </w:t>
      </w:r>
      <w:r>
        <w:rPr>
          <w:rFonts w:hint="default" w:ascii="Times New Roman" w:hAnsi="Times New Roman" w:eastAsia="仿宋_GB2312" w:cs="Times New Roman"/>
          <w:b w:val="0"/>
          <w:bCs w:val="0"/>
          <w:sz w:val="32"/>
          <w:szCs w:val="32"/>
        </w:rPr>
        <w:t>施工</w:t>
      </w:r>
      <w:r>
        <w:rPr>
          <w:rFonts w:hint="default" w:ascii="Times New Roman" w:hAnsi="Times New Roman" w:eastAsia="仿宋_GB2312" w:cs="Times New Roman"/>
          <w:b w:val="0"/>
          <w:bCs w:val="0"/>
          <w:sz w:val="32"/>
          <w:szCs w:val="32"/>
          <w:lang w:eastAsia="zh-CN"/>
        </w:rPr>
        <w:t>单位</w:t>
      </w:r>
      <w:r>
        <w:rPr>
          <w:rFonts w:hint="default" w:ascii="Times New Roman" w:hAnsi="Times New Roman" w:eastAsia="仿宋_GB2312" w:cs="Times New Roman"/>
          <w:b w:val="0"/>
          <w:bCs w:val="0"/>
          <w:sz w:val="32"/>
          <w:szCs w:val="32"/>
        </w:rPr>
        <w:t>应当</w:t>
      </w:r>
      <w:r>
        <w:rPr>
          <w:rFonts w:hint="default" w:ascii="Times New Roman" w:hAnsi="Times New Roman" w:eastAsia="仿宋_GB2312" w:cs="Times New Roman"/>
          <w:b w:val="0"/>
          <w:bCs w:val="0"/>
          <w:sz w:val="32"/>
          <w:szCs w:val="32"/>
          <w:lang w:eastAsia="zh-CN"/>
        </w:rPr>
        <w:t>及时清运工程施工过程中产生的建筑垃圾，</w:t>
      </w:r>
      <w:r>
        <w:rPr>
          <w:rFonts w:hint="default" w:ascii="Times New Roman" w:hAnsi="Times New Roman" w:eastAsia="仿宋_GB2312" w:cs="Times New Roman"/>
          <w:b w:val="0"/>
          <w:bCs w:val="0"/>
          <w:sz w:val="32"/>
          <w:szCs w:val="32"/>
        </w:rPr>
        <w:t>并按照市容环境卫生主管部门的规定处置，防止污染环境。</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trike w:val="0"/>
          <w:dstrike w:val="0"/>
          <w:color w:val="auto"/>
          <w:sz w:val="32"/>
          <w:szCs w:val="32"/>
        </w:rPr>
      </w:pPr>
      <w:r>
        <w:rPr>
          <w:rFonts w:hint="default" w:ascii="Times New Roman" w:hAnsi="Times New Roman" w:eastAsia="黑体" w:cs="Times New Roman"/>
          <w:b w:val="0"/>
          <w:bCs w:val="0"/>
          <w:strike w:val="0"/>
          <w:dstrike w:val="0"/>
          <w:sz w:val="32"/>
          <w:szCs w:val="32"/>
          <w:lang w:val="en-US" w:eastAsia="zh-CN"/>
        </w:rPr>
        <w:t xml:space="preserve">第十一条  </w:t>
      </w:r>
      <w:r>
        <w:rPr>
          <w:rFonts w:hint="default" w:ascii="Times New Roman" w:hAnsi="Times New Roman" w:eastAsia="仿宋_GB2312" w:cs="Times New Roman"/>
          <w:b w:val="0"/>
          <w:bCs w:val="0"/>
          <w:strike w:val="0"/>
          <w:dstrike w:val="0"/>
          <w:sz w:val="32"/>
          <w:szCs w:val="32"/>
          <w:lang w:val="en-US" w:eastAsia="zh-CN"/>
        </w:rPr>
        <w:t>建设施工单位应当在施工工地配备建筑</w:t>
      </w:r>
      <w:r>
        <w:rPr>
          <w:rFonts w:hint="default" w:ascii="Times New Roman" w:hAnsi="Times New Roman" w:eastAsia="仿宋_GB2312" w:cs="Times New Roman"/>
          <w:strike w:val="0"/>
          <w:dstrike w:val="0"/>
          <w:color w:val="auto"/>
          <w:sz w:val="32"/>
          <w:szCs w:val="32"/>
        </w:rPr>
        <w:t>垃圾管理人员，施工工地应当符合下列条件：</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trike w:val="0"/>
          <w:dstrike w:val="0"/>
          <w:color w:val="auto"/>
          <w:sz w:val="32"/>
          <w:szCs w:val="32"/>
        </w:rPr>
      </w:pPr>
      <w:r>
        <w:rPr>
          <w:rFonts w:hint="default" w:ascii="Times New Roman" w:hAnsi="Times New Roman" w:eastAsia="仿宋_GB2312" w:cs="Times New Roman"/>
          <w:strike w:val="0"/>
          <w:dstrike w:val="0"/>
          <w:color w:val="auto"/>
          <w:sz w:val="32"/>
          <w:szCs w:val="32"/>
        </w:rPr>
        <w:t>（一）工地周边设置符合相关技术规范的围挡设施；</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trike w:val="0"/>
          <w:dstrike w:val="0"/>
          <w:color w:val="auto"/>
          <w:sz w:val="32"/>
          <w:szCs w:val="32"/>
        </w:rPr>
      </w:pPr>
      <w:r>
        <w:rPr>
          <w:rFonts w:hint="default" w:ascii="Times New Roman" w:hAnsi="Times New Roman" w:eastAsia="仿宋_GB2312" w:cs="Times New Roman"/>
          <w:strike w:val="0"/>
          <w:dstrike w:val="0"/>
          <w:color w:val="auto"/>
          <w:sz w:val="32"/>
          <w:szCs w:val="32"/>
        </w:rPr>
        <w:t>（</w:t>
      </w:r>
      <w:r>
        <w:rPr>
          <w:rFonts w:hint="default" w:ascii="Times New Roman" w:hAnsi="Times New Roman" w:eastAsia="仿宋_GB2312" w:cs="Times New Roman"/>
          <w:strike w:val="0"/>
          <w:dstrike w:val="0"/>
          <w:color w:val="auto"/>
          <w:sz w:val="32"/>
          <w:szCs w:val="32"/>
          <w:lang w:eastAsia="zh-CN"/>
        </w:rPr>
        <w:t>二</w:t>
      </w:r>
      <w:r>
        <w:rPr>
          <w:rFonts w:hint="default" w:ascii="Times New Roman" w:hAnsi="Times New Roman" w:eastAsia="仿宋_GB2312" w:cs="Times New Roman"/>
          <w:strike w:val="0"/>
          <w:dstrike w:val="0"/>
          <w:color w:val="auto"/>
          <w:sz w:val="32"/>
          <w:szCs w:val="32"/>
        </w:rPr>
        <w:t>）施工期间采取覆盖、分段作业、择时施工、洒水抑尘等有效防尘降尘措施，配备扬尘在线监测可视设施，并与监管部门有效对接；</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trike w:val="0"/>
          <w:dstrike w:val="0"/>
          <w:color w:val="auto"/>
          <w:sz w:val="32"/>
          <w:szCs w:val="32"/>
          <w:lang w:eastAsia="zh-CN"/>
        </w:rPr>
      </w:pPr>
      <w:r>
        <w:rPr>
          <w:rFonts w:hint="default" w:ascii="Times New Roman" w:hAnsi="Times New Roman" w:eastAsia="仿宋_GB2312" w:cs="Times New Roman"/>
          <w:strike w:val="0"/>
          <w:dstrike w:val="0"/>
          <w:color w:val="auto"/>
          <w:sz w:val="32"/>
          <w:szCs w:val="32"/>
        </w:rPr>
        <w:t>（</w:t>
      </w:r>
      <w:r>
        <w:rPr>
          <w:rFonts w:hint="default" w:ascii="Times New Roman" w:hAnsi="Times New Roman" w:eastAsia="仿宋_GB2312" w:cs="Times New Roman"/>
          <w:strike w:val="0"/>
          <w:dstrike w:val="0"/>
          <w:color w:val="auto"/>
          <w:sz w:val="32"/>
          <w:szCs w:val="32"/>
          <w:lang w:eastAsia="zh-CN"/>
        </w:rPr>
        <w:t>三</w:t>
      </w:r>
      <w:r>
        <w:rPr>
          <w:rFonts w:hint="default" w:ascii="Times New Roman" w:hAnsi="Times New Roman" w:eastAsia="仿宋_GB2312" w:cs="Times New Roman"/>
          <w:strike w:val="0"/>
          <w:dstrike w:val="0"/>
          <w:color w:val="auto"/>
          <w:sz w:val="32"/>
          <w:szCs w:val="32"/>
        </w:rPr>
        <w:t>）设置建筑垃圾临时堆放场地，建筑垃圾采用密闭式防尘网遮盖，并及时清运</w:t>
      </w:r>
      <w:r>
        <w:rPr>
          <w:rFonts w:hint="default" w:ascii="Times New Roman" w:hAnsi="Times New Roman" w:eastAsia="仿宋_GB2312" w:cs="Times New Roman"/>
          <w:strike w:val="0"/>
          <w:dstrike w:val="0"/>
          <w:color w:val="auto"/>
          <w:sz w:val="32"/>
          <w:szCs w:val="32"/>
          <w:lang w:eastAsia="zh-CN"/>
        </w:rPr>
        <w:t>；</w:t>
      </w:r>
    </w:p>
    <w:p>
      <w:pPr>
        <w:pStyle w:val="5"/>
        <w:keepNext w:val="0"/>
        <w:keepLines w:val="0"/>
        <w:pageBreakBefore w:val="0"/>
        <w:kinsoku/>
        <w:wordWrap/>
        <w:overflowPunct/>
        <w:topLinePunct w:val="0"/>
        <w:autoSpaceDE/>
        <w:autoSpaceDN/>
        <w:bidi w:val="0"/>
        <w:adjustRightInd/>
        <w:snapToGrid/>
        <w:spacing w:line="560" w:lineRule="exact"/>
        <w:ind w:left="0" w:leftChars="0" w:right="0" w:rightChars="0"/>
        <w:jc w:val="both"/>
        <w:textAlignment w:val="auto"/>
        <w:rPr>
          <w:rFonts w:hint="default" w:ascii="Times New Roman" w:hAnsi="Times New Roman" w:eastAsia="仿宋_GB2312" w:cs="Times New Roman"/>
          <w:strike w:val="0"/>
          <w:dstrike w:val="0"/>
          <w:color w:val="auto"/>
          <w:kern w:val="2"/>
          <w:sz w:val="32"/>
          <w:szCs w:val="32"/>
          <w:lang w:val="en-US" w:eastAsia="zh-CN" w:bidi="ar-SA"/>
        </w:rPr>
      </w:pPr>
      <w:r>
        <w:rPr>
          <w:rFonts w:hint="default" w:ascii="Times New Roman" w:hAnsi="Times New Roman" w:eastAsia="仿宋_GB2312" w:cs="Times New Roman"/>
          <w:strike w:val="0"/>
          <w:dstrike w:val="0"/>
          <w:color w:val="auto"/>
          <w:sz w:val="32"/>
          <w:szCs w:val="32"/>
          <w:lang w:eastAsia="zh-CN"/>
        </w:rPr>
        <w:t>（四）</w:t>
      </w:r>
      <w:r>
        <w:rPr>
          <w:rFonts w:hint="default" w:ascii="Times New Roman" w:hAnsi="Times New Roman" w:eastAsia="仿宋_GB2312" w:cs="Times New Roman"/>
          <w:strike w:val="0"/>
          <w:dstrike w:val="0"/>
          <w:color w:val="auto"/>
          <w:kern w:val="2"/>
          <w:sz w:val="32"/>
          <w:szCs w:val="32"/>
          <w:lang w:val="en-US" w:eastAsia="zh-CN" w:bidi="ar-SA"/>
        </w:rPr>
        <w:t>法律、法规和规章的其他规定。</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Style w:val="10"/>
          <w:rFonts w:hint="default" w:ascii="Times New Roman" w:hAnsi="Times New Roman" w:eastAsia="仿宋_GB2312" w:cs="Times New Roman"/>
          <w:b w:val="0"/>
          <w:bCs/>
          <w:sz w:val="32"/>
          <w:szCs w:val="32"/>
          <w:lang w:eastAsia="zh-CN"/>
        </w:rPr>
      </w:pPr>
      <w:r>
        <w:rPr>
          <w:rStyle w:val="10"/>
          <w:rFonts w:hint="default" w:ascii="Times New Roman" w:hAnsi="Times New Roman" w:eastAsia="黑体" w:cs="Times New Roman"/>
          <w:b w:val="0"/>
          <w:bCs/>
          <w:sz w:val="32"/>
          <w:szCs w:val="32"/>
          <w:lang w:eastAsia="zh-CN"/>
        </w:rPr>
        <w:t>第十二条</w:t>
      </w:r>
      <w:r>
        <w:rPr>
          <w:rStyle w:val="10"/>
          <w:rFonts w:hint="default" w:ascii="Times New Roman" w:hAnsi="Times New Roman" w:eastAsia="黑体" w:cs="Times New Roman"/>
          <w:b w:val="0"/>
          <w:bCs/>
          <w:sz w:val="32"/>
          <w:szCs w:val="32"/>
          <w:lang w:val="en-US" w:eastAsia="zh-CN"/>
        </w:rPr>
        <w:t xml:space="preserve">  </w:t>
      </w:r>
      <w:r>
        <w:rPr>
          <w:rStyle w:val="10"/>
          <w:rFonts w:hint="default" w:ascii="Times New Roman" w:hAnsi="Times New Roman" w:eastAsia="仿宋_GB2312" w:cs="Times New Roman"/>
          <w:b w:val="0"/>
          <w:bCs/>
          <w:color w:val="auto"/>
          <w:sz w:val="32"/>
          <w:szCs w:val="32"/>
          <w:lang w:eastAsia="zh-CN"/>
        </w:rPr>
        <w:t>建筑垃圾处置实行核准制度。</w:t>
      </w:r>
      <w:r>
        <w:rPr>
          <w:rStyle w:val="10"/>
          <w:rFonts w:hint="default" w:ascii="Times New Roman" w:hAnsi="Times New Roman" w:eastAsia="仿宋_GB2312" w:cs="Times New Roman"/>
          <w:b w:val="0"/>
          <w:bCs/>
          <w:sz w:val="32"/>
          <w:szCs w:val="32"/>
          <w:lang w:eastAsia="zh-CN"/>
        </w:rPr>
        <w:t>处置建筑垃圾的单位，应当向</w:t>
      </w:r>
      <w:r>
        <w:rPr>
          <w:rStyle w:val="10"/>
          <w:rFonts w:hint="default" w:ascii="Times New Roman" w:hAnsi="Times New Roman" w:eastAsia="仿宋_GB2312" w:cs="Times New Roman"/>
          <w:b w:val="0"/>
          <w:bCs/>
          <w:color w:val="auto"/>
          <w:sz w:val="32"/>
          <w:szCs w:val="32"/>
          <w:lang w:eastAsia="zh-CN"/>
        </w:rPr>
        <w:t>市容环境卫生主管部门</w:t>
      </w:r>
      <w:r>
        <w:rPr>
          <w:rStyle w:val="10"/>
          <w:rFonts w:hint="default" w:ascii="Times New Roman" w:hAnsi="Times New Roman" w:eastAsia="仿宋_GB2312" w:cs="Times New Roman"/>
          <w:b w:val="0"/>
          <w:bCs/>
          <w:sz w:val="32"/>
          <w:szCs w:val="32"/>
          <w:lang w:eastAsia="zh-CN"/>
        </w:rPr>
        <w:t>提出申请，获得城市建筑垃圾处置核准后，方可处置。</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Style w:val="10"/>
          <w:rFonts w:hint="default" w:ascii="Times New Roman" w:hAnsi="Times New Roman" w:eastAsia="仿宋_GB2312" w:cs="Times New Roman"/>
          <w:b w:val="0"/>
          <w:bCs/>
          <w:color w:val="auto"/>
          <w:sz w:val="32"/>
          <w:szCs w:val="32"/>
          <w:u w:val="none"/>
          <w:lang w:eastAsia="zh-CN"/>
        </w:rPr>
      </w:pPr>
      <w:r>
        <w:rPr>
          <w:rStyle w:val="10"/>
          <w:rFonts w:hint="default" w:ascii="Times New Roman" w:hAnsi="Times New Roman" w:eastAsia="仿宋_GB2312" w:cs="Times New Roman"/>
          <w:b w:val="0"/>
          <w:bCs/>
          <w:color w:val="auto"/>
          <w:sz w:val="32"/>
          <w:szCs w:val="32"/>
          <w:lang w:eastAsia="zh-CN"/>
        </w:rPr>
        <w:t>市容环境卫生主管部门应当在接到申请后的20日内作出是否核准的决定。予以核准的，颁发核准文件；不予核准的，应当告知申请人，并说明理由。</w:t>
      </w:r>
      <w:r>
        <w:rPr>
          <w:rStyle w:val="10"/>
          <w:rFonts w:hint="default" w:ascii="Times New Roman" w:hAnsi="Times New Roman" w:eastAsia="仿宋_GB2312" w:cs="Times New Roman"/>
          <w:b w:val="0"/>
          <w:bCs/>
          <w:color w:val="auto"/>
          <w:sz w:val="32"/>
          <w:szCs w:val="32"/>
          <w:u w:val="none"/>
          <w:lang w:eastAsia="zh-CN"/>
        </w:rPr>
        <w:t>城市建筑垃圾处置核准的具体条件按照相关规定执行。</w:t>
      </w:r>
      <w:bookmarkStart w:id="1" w:name="_TocD72240887137E55D43543DDBFAEF03A6"/>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eastAsia="zh-CN"/>
        </w:rPr>
      </w:pPr>
      <w:r>
        <w:rPr>
          <w:rFonts w:hint="default" w:ascii="Times New Roman" w:hAnsi="Times New Roman" w:eastAsia="黑体" w:cs="Times New Roman"/>
          <w:b w:val="0"/>
          <w:bCs w:val="0"/>
          <w:sz w:val="32"/>
          <w:szCs w:val="32"/>
          <w:lang w:eastAsia="zh-CN"/>
        </w:rPr>
        <w:t>第十三条</w:t>
      </w:r>
      <w:r>
        <w:rPr>
          <w:rFonts w:hint="default" w:ascii="Times New Roman" w:hAnsi="Times New Roman" w:eastAsia="黑体"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rPr>
        <w:t>鼓励建设单位、施工单位</w:t>
      </w:r>
      <w:r>
        <w:rPr>
          <w:rFonts w:hint="default" w:ascii="Times New Roman" w:hAnsi="Times New Roman" w:eastAsia="仿宋_GB2312" w:cs="Times New Roman"/>
          <w:b w:val="0"/>
          <w:bCs w:val="0"/>
          <w:sz w:val="32"/>
          <w:szCs w:val="32"/>
          <w:lang w:eastAsia="zh-CN"/>
        </w:rPr>
        <w:t>采取新技术、新材料、新工艺等，从源头上减少建筑垃圾的产生。</w:t>
      </w:r>
    </w:p>
    <w:p>
      <w:pPr>
        <w:pStyle w:val="5"/>
        <w:keepNext w:val="0"/>
        <w:keepLines w:val="0"/>
        <w:pageBreakBefore w:val="0"/>
        <w:numPr>
          <w:ilvl w:val="0"/>
          <w:numId w:val="0"/>
        </w:numPr>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黑体" w:cs="Times New Roman"/>
          <w:b w:val="0"/>
          <w:bCs w:val="0"/>
          <w:sz w:val="32"/>
          <w:szCs w:val="32"/>
          <w:lang w:val="en-US" w:eastAsia="zh-CN"/>
        </w:rPr>
      </w:pPr>
    </w:p>
    <w:p>
      <w:pPr>
        <w:pStyle w:val="5"/>
        <w:keepNext w:val="0"/>
        <w:keepLines w:val="0"/>
        <w:pageBreakBefore w:val="0"/>
        <w:numPr>
          <w:ilvl w:val="0"/>
          <w:numId w:val="1"/>
        </w:numPr>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val="en-US" w:eastAsia="zh-CN"/>
        </w:rPr>
        <w:t xml:space="preserve"> 建筑垃圾</w:t>
      </w:r>
      <w:r>
        <w:rPr>
          <w:rFonts w:hint="default" w:ascii="Times New Roman" w:hAnsi="Times New Roman" w:eastAsia="黑体" w:cs="Times New Roman"/>
          <w:b w:val="0"/>
          <w:bCs w:val="0"/>
          <w:sz w:val="32"/>
          <w:szCs w:val="32"/>
        </w:rPr>
        <w:t>运输管理</w:t>
      </w:r>
      <w:bookmarkEnd w:id="1"/>
    </w:p>
    <w:p>
      <w:pPr>
        <w:pStyle w:val="5"/>
        <w:keepNext w:val="0"/>
        <w:keepLines w:val="0"/>
        <w:pageBreakBefore w:val="0"/>
        <w:numPr>
          <w:ilvl w:val="0"/>
          <w:numId w:val="0"/>
        </w:numPr>
        <w:kinsoku/>
        <w:wordWrap/>
        <w:overflowPunct/>
        <w:topLinePunct w:val="0"/>
        <w:autoSpaceDE/>
        <w:autoSpaceDN/>
        <w:bidi w:val="0"/>
        <w:adjustRightInd/>
        <w:snapToGrid/>
        <w:spacing w:line="560" w:lineRule="exact"/>
        <w:ind w:right="0" w:rightChars="0"/>
        <w:jc w:val="both"/>
        <w:textAlignment w:val="auto"/>
        <w:rPr>
          <w:rFonts w:hint="default" w:ascii="Times New Roman" w:hAnsi="Times New Roman" w:eastAsia="黑体" w:cs="Times New Roman"/>
          <w:b w:val="0"/>
          <w:bCs w:val="0"/>
          <w:sz w:val="32"/>
          <w:szCs w:val="32"/>
        </w:rPr>
      </w:pP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sz w:val="32"/>
          <w:szCs w:val="32"/>
          <w:lang w:eastAsia="zh-CN"/>
        </w:rPr>
        <w:t>第十四条</w:t>
      </w:r>
      <w:r>
        <w:rPr>
          <w:rFonts w:hint="default" w:ascii="Times New Roman" w:hAnsi="Times New Roman" w:eastAsia="黑体" w:cs="Times New Roman"/>
          <w:b w:val="0"/>
          <w:bCs w:val="0"/>
          <w:sz w:val="32"/>
          <w:szCs w:val="32"/>
          <w:lang w:val="en-US" w:eastAsia="zh-CN"/>
        </w:rPr>
        <w:t xml:space="preserve">  </w:t>
      </w:r>
      <w:r>
        <w:rPr>
          <w:rFonts w:hint="default" w:ascii="Times New Roman" w:hAnsi="Times New Roman" w:eastAsia="仿宋_GB2312" w:cs="Times New Roman"/>
          <w:sz w:val="32"/>
          <w:szCs w:val="32"/>
        </w:rPr>
        <w:t>施工单位不得将建筑垃圾交给个人或者未经核准从事建筑垃圾运输的单位</w:t>
      </w:r>
      <w:r>
        <w:rPr>
          <w:rFonts w:hint="default" w:ascii="Times New Roman" w:hAnsi="Times New Roman" w:eastAsia="仿宋_GB2312" w:cs="Times New Roman"/>
          <w:color w:val="000000"/>
          <w:sz w:val="32"/>
          <w:szCs w:val="32"/>
          <w:u w:val="none"/>
        </w:rPr>
        <w:t>运输</w:t>
      </w:r>
      <w:r>
        <w:rPr>
          <w:rFonts w:hint="default" w:ascii="Times New Roman" w:hAnsi="Times New Roman" w:eastAsia="仿宋_GB2312" w:cs="Times New Roman"/>
          <w:sz w:val="32"/>
          <w:szCs w:val="32"/>
        </w:rPr>
        <w:t>。</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bCs/>
          <w:sz w:val="32"/>
          <w:szCs w:val="32"/>
          <w:lang w:eastAsia="zh-CN"/>
        </w:rPr>
      </w:pPr>
      <w:r>
        <w:rPr>
          <w:rStyle w:val="10"/>
          <w:rFonts w:hint="default" w:ascii="Times New Roman" w:hAnsi="Times New Roman" w:eastAsia="黑体" w:cs="Times New Roman"/>
          <w:b w:val="0"/>
          <w:bCs w:val="0"/>
          <w:sz w:val="32"/>
          <w:szCs w:val="32"/>
        </w:rPr>
        <w:t>第十</w:t>
      </w:r>
      <w:r>
        <w:rPr>
          <w:rStyle w:val="10"/>
          <w:rFonts w:hint="default" w:ascii="Times New Roman" w:hAnsi="Times New Roman" w:eastAsia="黑体" w:cs="Times New Roman"/>
          <w:b w:val="0"/>
          <w:bCs w:val="0"/>
          <w:sz w:val="32"/>
          <w:szCs w:val="32"/>
          <w:lang w:eastAsia="zh-CN"/>
        </w:rPr>
        <w:t>五</w:t>
      </w:r>
      <w:r>
        <w:rPr>
          <w:rStyle w:val="10"/>
          <w:rFonts w:hint="default" w:ascii="Times New Roman" w:hAnsi="Times New Roman" w:eastAsia="黑体" w:cs="Times New Roman"/>
          <w:b w:val="0"/>
          <w:bCs w:val="0"/>
          <w:sz w:val="32"/>
          <w:szCs w:val="32"/>
        </w:rPr>
        <w:t>条</w:t>
      </w:r>
      <w:r>
        <w:rPr>
          <w:rStyle w:val="10"/>
          <w:rFonts w:hint="default" w:ascii="Times New Roman" w:hAnsi="Times New Roman" w:eastAsia="黑体" w:cs="Times New Roman"/>
          <w:b w:val="0"/>
          <w:bCs w:val="0"/>
          <w:sz w:val="32"/>
          <w:szCs w:val="32"/>
          <w:lang w:val="en-US" w:eastAsia="zh-CN"/>
        </w:rPr>
        <w:t xml:space="preserve">  </w:t>
      </w:r>
      <w:r>
        <w:rPr>
          <w:rStyle w:val="10"/>
          <w:rFonts w:hint="default" w:ascii="Times New Roman" w:hAnsi="Times New Roman" w:eastAsia="仿宋_GB2312" w:cs="Times New Roman"/>
          <w:b w:val="0"/>
          <w:bCs w:val="0"/>
          <w:sz w:val="32"/>
          <w:szCs w:val="32"/>
          <w:lang w:eastAsia="zh-CN"/>
        </w:rPr>
        <w:t>处置</w:t>
      </w:r>
      <w:r>
        <w:rPr>
          <w:rFonts w:hint="default" w:ascii="Times New Roman" w:hAnsi="Times New Roman" w:eastAsia="仿宋_GB2312" w:cs="Times New Roman"/>
          <w:color w:val="auto"/>
          <w:sz w:val="32"/>
          <w:szCs w:val="32"/>
        </w:rPr>
        <w:t>建筑垃圾</w:t>
      </w:r>
      <w:r>
        <w:rPr>
          <w:rFonts w:hint="default" w:ascii="Times New Roman" w:hAnsi="Times New Roman" w:eastAsia="仿宋_GB2312" w:cs="Times New Roman"/>
          <w:color w:val="auto"/>
          <w:sz w:val="32"/>
          <w:szCs w:val="32"/>
          <w:lang w:eastAsia="zh-CN"/>
        </w:rPr>
        <w:t>的</w:t>
      </w:r>
      <w:r>
        <w:rPr>
          <w:rFonts w:hint="default" w:ascii="Times New Roman" w:hAnsi="Times New Roman" w:eastAsia="仿宋_GB2312" w:cs="Times New Roman"/>
          <w:color w:val="auto"/>
          <w:sz w:val="32"/>
          <w:szCs w:val="32"/>
          <w:shd w:val="clear" w:color="auto" w:fill="auto"/>
          <w:lang w:eastAsia="zh-CN"/>
        </w:rPr>
        <w:t>单位</w:t>
      </w:r>
      <w:r>
        <w:rPr>
          <w:rFonts w:hint="default" w:ascii="Times New Roman" w:hAnsi="Times New Roman" w:eastAsia="仿宋_GB2312" w:cs="Times New Roman"/>
          <w:color w:val="auto"/>
          <w:sz w:val="32"/>
          <w:szCs w:val="32"/>
          <w:lang w:eastAsia="zh-CN"/>
        </w:rPr>
        <w:t>在运输建筑垃圾时，</w:t>
      </w:r>
      <w:r>
        <w:rPr>
          <w:rFonts w:hint="default" w:ascii="Times New Roman" w:hAnsi="Times New Roman" w:eastAsia="仿宋_GB2312" w:cs="Times New Roman"/>
          <w:color w:val="auto"/>
          <w:sz w:val="32"/>
          <w:szCs w:val="32"/>
        </w:rPr>
        <w:t>应当遵守下列规定：</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随车携带</w:t>
      </w:r>
      <w:r>
        <w:rPr>
          <w:rFonts w:hint="default" w:ascii="Times New Roman" w:hAnsi="Times New Roman" w:eastAsia="仿宋_GB2312" w:cs="Times New Roman"/>
          <w:sz w:val="32"/>
          <w:szCs w:val="32"/>
          <w:lang w:eastAsia="zh-CN"/>
        </w:rPr>
        <w:t>处置核准文件；</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（二）按照</w:t>
      </w:r>
      <w:r>
        <w:rPr>
          <w:rFonts w:hint="default" w:ascii="Times New Roman" w:hAnsi="Times New Roman" w:eastAsia="仿宋_GB2312" w:cs="Times New Roman"/>
          <w:sz w:val="32"/>
          <w:szCs w:val="32"/>
          <w:lang w:eastAsia="zh-CN"/>
        </w:rPr>
        <w:t>规定</w:t>
      </w:r>
      <w:r>
        <w:rPr>
          <w:rFonts w:hint="default" w:ascii="Times New Roman" w:hAnsi="Times New Roman" w:eastAsia="仿宋_GB2312" w:cs="Times New Roman"/>
          <w:sz w:val="32"/>
          <w:szCs w:val="32"/>
        </w:rPr>
        <w:t>的时间和路线</w:t>
      </w:r>
      <w:r>
        <w:rPr>
          <w:rFonts w:hint="default" w:ascii="Times New Roman" w:hAnsi="Times New Roman" w:eastAsia="仿宋_GB2312" w:cs="Times New Roman"/>
          <w:sz w:val="32"/>
          <w:szCs w:val="32"/>
          <w:lang w:eastAsia="zh-CN"/>
        </w:rPr>
        <w:t>行驶</w:t>
      </w:r>
      <w:r>
        <w:rPr>
          <w:rFonts w:hint="default" w:ascii="Times New Roman" w:hAnsi="Times New Roman" w:eastAsia="仿宋_GB2312" w:cs="Times New Roman"/>
          <w:sz w:val="32"/>
          <w:szCs w:val="32"/>
        </w:rPr>
        <w:t>；</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（三）不得</w:t>
      </w:r>
      <w:r>
        <w:rPr>
          <w:rFonts w:hint="default" w:ascii="Times New Roman" w:hAnsi="Times New Roman" w:eastAsia="仿宋_GB2312" w:cs="Times New Roman"/>
          <w:sz w:val="32"/>
          <w:szCs w:val="32"/>
          <w:lang w:eastAsia="zh-CN"/>
        </w:rPr>
        <w:t>丢弃、</w:t>
      </w:r>
      <w:r>
        <w:rPr>
          <w:rFonts w:hint="default" w:ascii="Times New Roman" w:hAnsi="Times New Roman" w:eastAsia="仿宋_GB2312" w:cs="Times New Roman"/>
          <w:sz w:val="32"/>
          <w:szCs w:val="32"/>
        </w:rPr>
        <w:t>遗撒</w:t>
      </w:r>
      <w:r>
        <w:rPr>
          <w:rFonts w:hint="default" w:ascii="Times New Roman" w:hAnsi="Times New Roman" w:eastAsia="仿宋_GB2312" w:cs="Times New Roman"/>
          <w:sz w:val="32"/>
          <w:szCs w:val="32"/>
          <w:lang w:eastAsia="zh-CN"/>
        </w:rPr>
        <w:t>建筑垃圾，不得超出核准范围承运建筑垃圾；</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）法律、法规和规章的其他规定。</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rPr>
      </w:pPr>
      <w:r>
        <w:rPr>
          <w:rStyle w:val="10"/>
          <w:rFonts w:hint="default" w:ascii="Times New Roman" w:hAnsi="Times New Roman" w:eastAsia="黑体" w:cs="Times New Roman"/>
          <w:b w:val="0"/>
          <w:bCs w:val="0"/>
          <w:sz w:val="32"/>
          <w:szCs w:val="32"/>
        </w:rPr>
        <w:t>第十</w:t>
      </w:r>
      <w:r>
        <w:rPr>
          <w:rStyle w:val="10"/>
          <w:rFonts w:hint="default" w:ascii="Times New Roman" w:hAnsi="Times New Roman" w:eastAsia="黑体" w:cs="Times New Roman"/>
          <w:b w:val="0"/>
          <w:bCs w:val="0"/>
          <w:sz w:val="32"/>
          <w:szCs w:val="32"/>
          <w:lang w:eastAsia="zh-CN"/>
        </w:rPr>
        <w:t>六</w:t>
      </w:r>
      <w:r>
        <w:rPr>
          <w:rStyle w:val="10"/>
          <w:rFonts w:hint="default" w:ascii="Times New Roman" w:hAnsi="Times New Roman" w:eastAsia="黑体" w:cs="Times New Roman"/>
          <w:b w:val="0"/>
          <w:bCs w:val="0"/>
          <w:sz w:val="32"/>
          <w:szCs w:val="32"/>
        </w:rPr>
        <w:t>条</w:t>
      </w:r>
      <w:r>
        <w:rPr>
          <w:rStyle w:val="10"/>
          <w:rFonts w:hint="default" w:ascii="Times New Roman" w:hAnsi="Times New Roman" w:eastAsia="黑体" w:cs="Times New Roman"/>
          <w:b w:val="0"/>
          <w:bCs w:val="0"/>
          <w:sz w:val="32"/>
          <w:szCs w:val="32"/>
          <w:lang w:val="en-US" w:eastAsia="zh-CN"/>
        </w:rPr>
        <w:t xml:space="preserve">  </w:t>
      </w:r>
      <w:r>
        <w:rPr>
          <w:rStyle w:val="10"/>
          <w:rFonts w:hint="default" w:ascii="Times New Roman" w:hAnsi="Times New Roman" w:eastAsia="仿宋_GB2312" w:cs="Times New Roman"/>
          <w:b w:val="0"/>
          <w:bCs w:val="0"/>
          <w:color w:val="auto"/>
          <w:sz w:val="32"/>
          <w:szCs w:val="32"/>
          <w:lang w:eastAsia="zh-CN"/>
        </w:rPr>
        <w:t>市容环境卫生主管部门</w:t>
      </w:r>
      <w:r>
        <w:rPr>
          <w:rFonts w:hint="default" w:ascii="Times New Roman" w:hAnsi="Times New Roman" w:eastAsia="仿宋_GB2312" w:cs="Times New Roman"/>
          <w:b w:val="0"/>
          <w:bCs w:val="0"/>
          <w:color w:val="000000"/>
          <w:sz w:val="32"/>
          <w:szCs w:val="32"/>
          <w:u w:val="none"/>
        </w:rPr>
        <w:t>应</w:t>
      </w:r>
      <w:r>
        <w:rPr>
          <w:rFonts w:hint="default" w:ascii="Times New Roman" w:hAnsi="Times New Roman" w:eastAsia="仿宋_GB2312" w:cs="Times New Roman"/>
          <w:b w:val="0"/>
          <w:bCs w:val="0"/>
          <w:color w:val="000000"/>
          <w:sz w:val="32"/>
          <w:szCs w:val="32"/>
          <w:u w:val="none"/>
          <w:lang w:eastAsia="zh-CN"/>
        </w:rPr>
        <w:t>当与</w:t>
      </w:r>
      <w:r>
        <w:rPr>
          <w:rFonts w:hint="default" w:ascii="Times New Roman" w:hAnsi="Times New Roman" w:eastAsia="仿宋_GB2312" w:cs="Times New Roman"/>
          <w:b w:val="0"/>
          <w:bCs w:val="0"/>
          <w:color w:val="000000"/>
          <w:sz w:val="32"/>
          <w:szCs w:val="32"/>
        </w:rPr>
        <w:t>公安、</w:t>
      </w:r>
      <w:r>
        <w:rPr>
          <w:rFonts w:hint="default" w:ascii="Times New Roman" w:hAnsi="Times New Roman" w:eastAsia="仿宋_GB2312" w:cs="Times New Roman"/>
          <w:b w:val="0"/>
          <w:bCs w:val="0"/>
          <w:sz w:val="32"/>
          <w:szCs w:val="32"/>
        </w:rPr>
        <w:t>交通运输等行政主管部门建立执法联动机制。</w:t>
      </w:r>
    </w:p>
    <w:p>
      <w:pPr>
        <w:pStyle w:val="5"/>
        <w:keepNext w:val="0"/>
        <w:keepLines w:val="0"/>
        <w:pageBreakBefore w:val="0"/>
        <w:widowControl w:val="0"/>
        <w:kinsoku/>
        <w:wordWrap/>
        <w:overflowPunct/>
        <w:topLinePunct w:val="0"/>
        <w:autoSpaceDE/>
        <w:autoSpaceDN/>
        <w:bidi w:val="0"/>
        <w:spacing w:line="560" w:lineRule="exact"/>
        <w:ind w:left="0" w:leftChars="0" w:right="0" w:rightChars="0" w:firstLine="0" w:firstLineChars="0"/>
        <w:textAlignment w:val="auto"/>
        <w:outlineLvl w:val="9"/>
        <w:rPr>
          <w:rFonts w:hint="default" w:ascii="Times New Roman" w:hAnsi="Times New Roman" w:cs="Times New Roman"/>
        </w:rPr>
      </w:pPr>
      <w:bookmarkStart w:id="2" w:name="_Toc3CF752A2928C40C531A4704DF60824DD"/>
    </w:p>
    <w:p>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right="0" w:rightChars="0" w:firstLine="640" w:firstLineChars="200"/>
        <w:jc w:val="center"/>
        <w:textAlignment w:val="auto"/>
        <w:outlineLvl w:val="9"/>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val="en-US" w:eastAsia="zh-CN"/>
        </w:rPr>
        <w:t xml:space="preserve">  建筑垃圾</w:t>
      </w:r>
      <w:r>
        <w:rPr>
          <w:rFonts w:hint="default" w:ascii="Times New Roman" w:hAnsi="Times New Roman" w:eastAsia="黑体" w:cs="Times New Roman"/>
          <w:b w:val="0"/>
          <w:bCs w:val="0"/>
          <w:sz w:val="32"/>
          <w:szCs w:val="32"/>
        </w:rPr>
        <w:t>消纳管理</w:t>
      </w:r>
      <w:bookmarkEnd w:id="2"/>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b w:val="0"/>
          <w:bCs w:val="0"/>
          <w:i w:val="0"/>
          <w:iCs w:val="0"/>
          <w:color w:val="000000"/>
          <w:sz w:val="32"/>
          <w:szCs w:val="32"/>
          <w:highlight w:val="none"/>
          <w:lang w:eastAsia="zh-CN"/>
        </w:rPr>
      </w:pP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b w:val="0"/>
          <w:bCs w:val="0"/>
          <w:i w:val="0"/>
          <w:iCs w:val="0"/>
          <w:color w:val="000000"/>
          <w:sz w:val="32"/>
          <w:szCs w:val="32"/>
          <w:highlight w:val="none"/>
          <w:lang w:eastAsia="zh-CN"/>
        </w:rPr>
        <w:t>第十七条</w:t>
      </w:r>
      <w:r>
        <w:rPr>
          <w:rFonts w:hint="default" w:ascii="Times New Roman" w:hAnsi="Times New Roman" w:eastAsia="黑体" w:cs="Times New Roman"/>
          <w:b w:val="0"/>
          <w:bCs w:val="0"/>
          <w:i w:val="0"/>
          <w:iCs w:val="0"/>
          <w:color w:val="000000"/>
          <w:sz w:val="32"/>
          <w:szCs w:val="32"/>
          <w:highlight w:val="none"/>
          <w:lang w:val="en-US" w:eastAsia="zh-CN"/>
        </w:rPr>
        <w:t xml:space="preserve">  </w:t>
      </w:r>
      <w:r>
        <w:rPr>
          <w:rFonts w:hint="default" w:ascii="Times New Roman" w:hAnsi="Times New Roman" w:eastAsia="仿宋_GB2312" w:cs="Times New Roman"/>
          <w:b w:val="0"/>
          <w:bCs w:val="0"/>
          <w:i w:val="0"/>
          <w:iCs w:val="0"/>
          <w:color w:val="000000"/>
          <w:sz w:val="32"/>
          <w:szCs w:val="32"/>
          <w:highlight w:val="none"/>
          <w:lang w:eastAsia="zh-CN"/>
        </w:rPr>
        <w:t>市、</w:t>
      </w:r>
      <w:r>
        <w:rPr>
          <w:rFonts w:hint="default" w:ascii="Times New Roman" w:hAnsi="Times New Roman" w:eastAsia="仿宋_GB2312" w:cs="Times New Roman"/>
          <w:sz w:val="32"/>
          <w:szCs w:val="32"/>
        </w:rPr>
        <w:t>县（区）人民政府负责建筑垃圾消纳场</w:t>
      </w:r>
      <w:r>
        <w:rPr>
          <w:rFonts w:hint="default" w:ascii="Times New Roman" w:hAnsi="Times New Roman" w:eastAsia="仿宋_GB2312" w:cs="Times New Roman"/>
          <w:sz w:val="32"/>
          <w:szCs w:val="32"/>
          <w:lang w:eastAsia="zh-CN"/>
        </w:rPr>
        <w:t>的规划和建设工作</w:t>
      </w:r>
      <w:r>
        <w:rPr>
          <w:rFonts w:hint="default" w:ascii="Times New Roman" w:hAnsi="Times New Roman" w:eastAsia="仿宋_GB2312" w:cs="Times New Roman"/>
          <w:sz w:val="32"/>
          <w:szCs w:val="32"/>
        </w:rPr>
        <w:t>。</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支持和鼓励社会资本投资建设和经营建筑垃圾消纳场。</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eastAsia="zh-CN"/>
        </w:rPr>
      </w:pPr>
      <w:r>
        <w:rPr>
          <w:rFonts w:hint="default" w:ascii="Times New Roman" w:hAnsi="Times New Roman" w:eastAsia="黑体" w:cs="Times New Roman"/>
          <w:color w:val="000000"/>
          <w:sz w:val="32"/>
          <w:szCs w:val="32"/>
          <w:lang w:eastAsia="zh-CN"/>
        </w:rPr>
        <w:t>第十八条</w:t>
      </w:r>
      <w:r>
        <w:rPr>
          <w:rFonts w:hint="default" w:ascii="Times New Roman" w:hAnsi="Times New Roman" w:eastAsia="黑体" w:cs="Times New Roman"/>
          <w:color w:val="000000"/>
          <w:sz w:val="32"/>
          <w:szCs w:val="32"/>
          <w:lang w:val="en-US" w:eastAsia="zh-CN"/>
        </w:rPr>
        <w:t xml:space="preserve">  </w:t>
      </w:r>
      <w:r>
        <w:rPr>
          <w:rFonts w:hint="default" w:ascii="Times New Roman" w:hAnsi="Times New Roman" w:eastAsia="仿宋_GB2312" w:cs="Times New Roman"/>
          <w:sz w:val="32"/>
          <w:szCs w:val="32"/>
        </w:rPr>
        <w:t>建筑垃圾应当倾倒</w:t>
      </w:r>
      <w:r>
        <w:rPr>
          <w:rFonts w:hint="default" w:ascii="Times New Roman" w:hAnsi="Times New Roman" w:eastAsia="仿宋_GB2312" w:cs="Times New Roman"/>
          <w:sz w:val="32"/>
          <w:szCs w:val="32"/>
          <w:lang w:eastAsia="zh-CN"/>
        </w:rPr>
        <w:t>在</w:t>
      </w:r>
      <w:r>
        <w:rPr>
          <w:rFonts w:hint="default" w:ascii="Times New Roman" w:hAnsi="Times New Roman" w:eastAsia="仿宋_GB2312" w:cs="Times New Roman"/>
          <w:sz w:val="32"/>
          <w:szCs w:val="32"/>
        </w:rPr>
        <w:t>建筑垃圾消纳场</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b w:val="0"/>
          <w:bCs w:val="0"/>
          <w:i w:val="0"/>
          <w:iCs w:val="0"/>
          <w:color w:val="000000"/>
          <w:sz w:val="32"/>
          <w:szCs w:val="32"/>
          <w:highlight w:val="none"/>
          <w:lang w:eastAsia="zh-CN"/>
        </w:rPr>
        <w:t>第十九条</w:t>
      </w:r>
      <w:r>
        <w:rPr>
          <w:rFonts w:hint="default" w:ascii="Times New Roman" w:hAnsi="Times New Roman" w:eastAsia="黑体" w:cs="Times New Roman"/>
          <w:b w:val="0"/>
          <w:bCs w:val="0"/>
          <w:i w:val="0"/>
          <w:iCs w:val="0"/>
          <w:color w:val="000000"/>
          <w:sz w:val="32"/>
          <w:szCs w:val="32"/>
          <w:highlight w:val="none"/>
          <w:lang w:val="en-US" w:eastAsia="zh-CN"/>
        </w:rPr>
        <w:t xml:space="preserve">  </w:t>
      </w:r>
      <w:r>
        <w:rPr>
          <w:rFonts w:hint="default" w:ascii="Times New Roman" w:hAnsi="Times New Roman" w:eastAsia="仿宋_GB2312" w:cs="Times New Roman"/>
          <w:sz w:val="32"/>
          <w:szCs w:val="32"/>
        </w:rPr>
        <w:t>设置建筑垃圾消纳场应当符合下列要求：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（一）自然资源</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生态环境等行政主管部门核发的批准文件；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（二）符合《建筑垃圾处理技术</w:t>
      </w:r>
      <w:r>
        <w:rPr>
          <w:rFonts w:hint="default" w:ascii="Times New Roman" w:hAnsi="Times New Roman" w:eastAsia="仿宋_GB2312" w:cs="Times New Roman"/>
          <w:sz w:val="32"/>
          <w:szCs w:val="32"/>
          <w:lang w:eastAsia="zh-CN"/>
        </w:rPr>
        <w:t>标准</w:t>
      </w:r>
      <w:r>
        <w:rPr>
          <w:rFonts w:hint="default" w:ascii="Times New Roman" w:hAnsi="Times New Roman" w:eastAsia="仿宋_GB2312" w:cs="Times New Roman"/>
          <w:sz w:val="32"/>
          <w:szCs w:val="32"/>
        </w:rPr>
        <w:t>》等相关行业标准；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（三）配备防尘、防污水外溢和渗漏、消毒杀菌等设施；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（四）法律、法规和规章的其他规定。</w:t>
      </w:r>
    </w:p>
    <w:p>
      <w:pPr>
        <w:pStyle w:val="5"/>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b w:val="0"/>
          <w:bCs w:val="0"/>
          <w:i w:val="0"/>
          <w:iCs w:val="0"/>
          <w:color w:val="000000"/>
          <w:sz w:val="32"/>
          <w:szCs w:val="32"/>
          <w:highlight w:val="none"/>
          <w:lang w:eastAsia="zh-CN"/>
        </w:rPr>
        <w:t>第二十条</w:t>
      </w:r>
      <w:r>
        <w:rPr>
          <w:rFonts w:hint="default" w:ascii="Times New Roman" w:hAnsi="Times New Roman" w:eastAsia="黑体" w:cs="Times New Roman"/>
          <w:b w:val="0"/>
          <w:bCs w:val="0"/>
          <w:i w:val="0"/>
          <w:iCs w:val="0"/>
          <w:color w:val="000000"/>
          <w:sz w:val="32"/>
          <w:szCs w:val="32"/>
          <w:highlight w:val="none"/>
          <w:lang w:val="en-US" w:eastAsia="zh-CN"/>
        </w:rPr>
        <w:t xml:space="preserve">  </w:t>
      </w:r>
      <w:r>
        <w:rPr>
          <w:rFonts w:hint="default" w:ascii="Times New Roman" w:hAnsi="Times New Roman" w:eastAsia="仿宋_GB2312" w:cs="Times New Roman"/>
          <w:b w:val="0"/>
          <w:bCs w:val="0"/>
          <w:i w:val="0"/>
          <w:iCs w:val="0"/>
          <w:color w:val="000000"/>
          <w:sz w:val="32"/>
          <w:szCs w:val="32"/>
          <w:highlight w:val="none"/>
          <w:lang w:eastAsia="zh-CN"/>
        </w:rPr>
        <w:t>建筑垃圾消纳场的经营管理者，应当</w:t>
      </w:r>
      <w:r>
        <w:rPr>
          <w:rFonts w:hint="default" w:ascii="Times New Roman" w:hAnsi="Times New Roman" w:eastAsia="仿宋_GB2312" w:cs="Times New Roman"/>
          <w:sz w:val="32"/>
          <w:szCs w:val="32"/>
          <w:lang w:eastAsia="zh-CN"/>
        </w:rPr>
        <w:t>遵守下列规定：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（一）设置符合相关标准的环保设施，配备专人管理，保持建筑垃圾消纳场相关设备、设施完好并有效使用；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（二）健全完善</w:t>
      </w:r>
      <w:r>
        <w:rPr>
          <w:rFonts w:hint="default" w:ascii="Times New Roman" w:hAnsi="Times New Roman" w:eastAsia="仿宋_GB2312" w:cs="Times New Roman"/>
          <w:color w:val="000000"/>
          <w:sz w:val="32"/>
          <w:szCs w:val="32"/>
        </w:rPr>
        <w:t>运行管理制度</w:t>
      </w:r>
      <w:r>
        <w:rPr>
          <w:rFonts w:hint="default" w:ascii="Times New Roman" w:hAnsi="Times New Roman" w:eastAsia="仿宋_GB2312" w:cs="Times New Roman"/>
          <w:color w:val="000000"/>
          <w:sz w:val="32"/>
          <w:szCs w:val="32"/>
          <w:lang w:eastAsia="zh-CN"/>
        </w:rPr>
        <w:t>，如实记录建筑垃圾处置相关信息</w:t>
      </w:r>
      <w:r>
        <w:rPr>
          <w:rFonts w:hint="default" w:ascii="Times New Roman" w:hAnsi="Times New Roman" w:eastAsia="仿宋_GB2312" w:cs="Times New Roman"/>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）不得接收工业垃圾、生活垃圾和有毒有害垃圾；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作业时</w:t>
      </w:r>
      <w:r>
        <w:rPr>
          <w:rFonts w:hint="default" w:ascii="Times New Roman" w:hAnsi="Times New Roman" w:eastAsia="仿宋_GB2312" w:cs="Times New Roman"/>
          <w:sz w:val="32"/>
          <w:szCs w:val="32"/>
        </w:rPr>
        <w:t>采取有效的防尘降尘措施</w:t>
      </w:r>
      <w:r>
        <w:rPr>
          <w:rFonts w:hint="default" w:ascii="Times New Roman" w:hAnsi="Times New Roman" w:eastAsia="仿宋_GB2312" w:cs="Times New Roman"/>
          <w:sz w:val="32"/>
          <w:szCs w:val="32"/>
          <w:lang w:eastAsia="zh-CN"/>
        </w:rPr>
        <w:t>，保持驶出车辆、场所及其周边环境整洁</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cs="Times New Roman"/>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）法律、法规和规章的其他规定。</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b w:val="0"/>
          <w:bCs w:val="0"/>
          <w:i w:val="0"/>
          <w:iCs w:val="0"/>
          <w:color w:val="000000"/>
          <w:sz w:val="32"/>
          <w:szCs w:val="32"/>
          <w:highlight w:val="none"/>
          <w:lang w:eastAsia="zh-CN"/>
        </w:rPr>
        <w:t>第二十一条</w:t>
      </w:r>
      <w:r>
        <w:rPr>
          <w:rFonts w:hint="default" w:ascii="Times New Roman" w:hAnsi="Times New Roman" w:eastAsia="黑体" w:cs="Times New Roman"/>
          <w:b w:val="0"/>
          <w:bCs w:val="0"/>
          <w:i w:val="0"/>
          <w:iCs w:val="0"/>
          <w:color w:val="000000"/>
          <w:sz w:val="32"/>
          <w:szCs w:val="32"/>
          <w:highlight w:val="none"/>
          <w:lang w:val="en-US" w:eastAsia="zh-CN"/>
        </w:rPr>
        <w:t xml:space="preserve">  </w:t>
      </w:r>
      <w:r>
        <w:rPr>
          <w:rFonts w:hint="default" w:ascii="Times New Roman" w:hAnsi="Times New Roman" w:eastAsia="仿宋_GB2312" w:cs="Times New Roman"/>
          <w:b w:val="0"/>
          <w:bCs w:val="0"/>
          <w:i w:val="0"/>
          <w:iCs w:val="0"/>
          <w:color w:val="000000"/>
          <w:sz w:val="32"/>
          <w:szCs w:val="32"/>
          <w:highlight w:val="none"/>
          <w:lang w:eastAsia="zh-CN"/>
        </w:rPr>
        <w:t>建筑垃圾消纳场不得擅自关闭或者无正当理由拒绝消纳建筑垃圾。</w:t>
      </w:r>
      <w:r>
        <w:rPr>
          <w:rFonts w:hint="default" w:ascii="Times New Roman" w:hAnsi="Times New Roman" w:eastAsia="仿宋_GB2312" w:cs="Times New Roman"/>
          <w:sz w:val="32"/>
          <w:szCs w:val="32"/>
        </w:rPr>
        <w:t>消纳场达到原设计容量或者因其他原因无法继续消纳的</w:t>
      </w:r>
      <w:r>
        <w:rPr>
          <w:rFonts w:hint="default" w:ascii="Times New Roman" w:hAnsi="Times New Roman" w:eastAsia="仿宋_GB2312" w:cs="Times New Roman"/>
          <w:sz w:val="32"/>
          <w:szCs w:val="32"/>
          <w:lang w:eastAsia="zh-CN"/>
        </w:rPr>
        <w:t>，建筑垃圾</w:t>
      </w:r>
      <w:r>
        <w:rPr>
          <w:rFonts w:hint="default" w:ascii="Times New Roman" w:hAnsi="Times New Roman" w:eastAsia="仿宋_GB2312" w:cs="Times New Roman"/>
          <w:b w:val="0"/>
          <w:bCs w:val="0"/>
          <w:i w:val="0"/>
          <w:iCs w:val="0"/>
          <w:color w:val="000000"/>
          <w:sz w:val="32"/>
          <w:szCs w:val="32"/>
          <w:highlight w:val="none"/>
          <w:lang w:eastAsia="zh-CN"/>
        </w:rPr>
        <w:t>消纳场的经营管理者</w:t>
      </w:r>
      <w:r>
        <w:rPr>
          <w:rFonts w:hint="default" w:ascii="Times New Roman" w:hAnsi="Times New Roman" w:eastAsia="仿宋_GB2312" w:cs="Times New Roman"/>
          <w:sz w:val="32"/>
          <w:szCs w:val="32"/>
        </w:rPr>
        <w:t>应当书面告知</w:t>
      </w:r>
      <w:r>
        <w:rPr>
          <w:rFonts w:hint="default" w:ascii="Times New Roman" w:hAnsi="Times New Roman" w:eastAsia="仿宋_GB2312" w:cs="Times New Roman"/>
          <w:sz w:val="32"/>
          <w:szCs w:val="32"/>
          <w:lang w:eastAsia="zh-CN"/>
        </w:rPr>
        <w:t>市容环境卫生主管部门</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黑体" w:cs="Times New Roman"/>
          <w:b w:val="0"/>
          <w:bCs w:val="0"/>
          <w:i w:val="0"/>
          <w:iCs w:val="0"/>
          <w:color w:val="000000"/>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rPr>
          <w:rFonts w:hint="default" w:ascii="Times New Roman" w:hAnsi="Times New Roman" w:eastAsia="黑体" w:cs="Times New Roman"/>
          <w:b w:val="0"/>
          <w:bCs w:val="0"/>
          <w:i w:val="0"/>
          <w:iCs w:val="0"/>
          <w:color w:val="auto"/>
          <w:sz w:val="32"/>
          <w:szCs w:val="32"/>
          <w:highlight w:val="none"/>
          <w:lang w:eastAsia="zh-CN"/>
        </w:rPr>
      </w:pPr>
      <w:r>
        <w:rPr>
          <w:rFonts w:hint="default" w:ascii="Times New Roman" w:hAnsi="Times New Roman" w:eastAsia="黑体" w:cs="Times New Roman"/>
          <w:b w:val="0"/>
          <w:bCs w:val="0"/>
          <w:i w:val="0"/>
          <w:iCs w:val="0"/>
          <w:color w:val="auto"/>
          <w:sz w:val="32"/>
          <w:szCs w:val="32"/>
          <w:highlight w:val="none"/>
          <w:lang w:eastAsia="zh-CN"/>
        </w:rPr>
        <w:t>第五章</w:t>
      </w:r>
      <w:r>
        <w:rPr>
          <w:rFonts w:hint="default" w:ascii="Times New Roman" w:hAnsi="Times New Roman" w:eastAsia="黑体" w:cs="Times New Roman"/>
          <w:b w:val="0"/>
          <w:bCs w:val="0"/>
          <w:i w:val="0"/>
          <w:iCs w:val="0"/>
          <w:color w:val="auto"/>
          <w:sz w:val="32"/>
          <w:szCs w:val="32"/>
          <w:highlight w:val="none"/>
          <w:lang w:val="en-US" w:eastAsia="zh-CN"/>
        </w:rPr>
        <w:t xml:space="preserve">  </w:t>
      </w:r>
      <w:r>
        <w:rPr>
          <w:rFonts w:hint="default" w:ascii="Times New Roman" w:hAnsi="Times New Roman" w:eastAsia="黑体" w:cs="Times New Roman"/>
          <w:b w:val="0"/>
          <w:bCs w:val="0"/>
          <w:i w:val="0"/>
          <w:iCs w:val="0"/>
          <w:color w:val="auto"/>
          <w:sz w:val="32"/>
          <w:szCs w:val="32"/>
          <w:highlight w:val="none"/>
          <w:lang w:eastAsia="zh-CN"/>
        </w:rPr>
        <w:t>建筑垃圾综合利用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rPr>
          <w:rFonts w:hint="default" w:ascii="Times New Roman" w:hAnsi="Times New Roman" w:eastAsia="黑体" w:cs="Times New Roman"/>
          <w:b w:val="0"/>
          <w:bCs w:val="0"/>
          <w:i w:val="0"/>
          <w:iCs w:val="0"/>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黑体" w:cs="Times New Roman"/>
          <w:b w:val="0"/>
          <w:bCs w:val="0"/>
          <w:i w:val="0"/>
          <w:iCs w:val="0"/>
          <w:color w:val="auto"/>
          <w:sz w:val="32"/>
          <w:szCs w:val="32"/>
          <w:highlight w:val="none"/>
          <w:lang w:eastAsia="zh-CN"/>
        </w:rPr>
        <w:t>第二十二条</w:t>
      </w:r>
      <w:r>
        <w:rPr>
          <w:rFonts w:hint="default" w:ascii="Times New Roman" w:hAnsi="Times New Roman" w:eastAsia="黑体" w:cs="Times New Roman"/>
          <w:b w:val="0"/>
          <w:bCs w:val="0"/>
          <w:i w:val="0"/>
          <w:iCs w:val="0"/>
          <w:color w:val="auto"/>
          <w:sz w:val="32"/>
          <w:szCs w:val="32"/>
          <w:highlight w:val="none"/>
          <w:lang w:val="en-US" w:eastAsia="zh-CN"/>
        </w:rPr>
        <w:t xml:space="preserve">  </w:t>
      </w:r>
      <w:r>
        <w:rPr>
          <w:rFonts w:hint="default" w:ascii="Times New Roman" w:hAnsi="Times New Roman" w:eastAsia="仿宋_GB2312" w:cs="Times New Roman"/>
          <w:color w:val="auto"/>
          <w:sz w:val="32"/>
          <w:szCs w:val="32"/>
        </w:rPr>
        <w:t>市、县（区）人民政府应当制定生产、销售、使用建筑垃圾综合利用产品的优惠政策。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第二十</w:t>
      </w:r>
      <w:r>
        <w:rPr>
          <w:rFonts w:hint="default" w:ascii="Times New Roman" w:hAnsi="Times New Roman" w:eastAsia="黑体" w:cs="Times New Roman"/>
          <w:color w:val="auto"/>
          <w:sz w:val="32"/>
          <w:szCs w:val="32"/>
          <w:lang w:eastAsia="zh-CN"/>
        </w:rPr>
        <w:t>三</w:t>
      </w:r>
      <w:r>
        <w:rPr>
          <w:rFonts w:hint="default" w:ascii="Times New Roman" w:hAnsi="Times New Roman" w:eastAsia="黑体" w:cs="Times New Roman"/>
          <w:color w:val="auto"/>
          <w:sz w:val="32"/>
          <w:szCs w:val="32"/>
        </w:rPr>
        <w:t>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鼓励和引导社会投入参与建筑垃圾综合利用和再生资源利用项目，逐步提高建筑垃圾综合利用产品在建设工程项目中的使用比例。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鼓励道路工程的建设单位优先选用建筑垃圾作为路基垫层</w:t>
      </w:r>
      <w:r>
        <w:rPr>
          <w:rFonts w:hint="default" w:ascii="Times New Roman" w:hAnsi="Times New Roman" w:eastAsia="仿宋_GB2312" w:cs="Times New Roman"/>
          <w:b w:val="0"/>
          <w:bCs w:val="0"/>
          <w:color w:val="auto"/>
          <w:sz w:val="32"/>
          <w:szCs w:val="32"/>
          <w:lang w:eastAsia="zh-CN"/>
        </w:rPr>
        <w:t>材料</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color w:val="auto"/>
          <w:sz w:val="32"/>
          <w:szCs w:val="32"/>
        </w:rPr>
        <w:t>鼓励建设单位、施工单位新建、改建、扩建的各类工程项目在保证工程质量的前提下，</w:t>
      </w:r>
      <w:r>
        <w:rPr>
          <w:rFonts w:hint="default" w:ascii="Times New Roman" w:hAnsi="Times New Roman" w:eastAsia="仿宋_GB2312" w:cs="Times New Roman"/>
          <w:color w:val="auto"/>
          <w:sz w:val="32"/>
          <w:szCs w:val="32"/>
          <w:lang w:eastAsia="zh-CN"/>
        </w:rPr>
        <w:t>优先使用</w:t>
      </w:r>
      <w:r>
        <w:rPr>
          <w:rFonts w:hint="default" w:ascii="Times New Roman" w:hAnsi="Times New Roman" w:eastAsia="仿宋_GB2312" w:cs="Times New Roman"/>
          <w:color w:val="auto"/>
          <w:sz w:val="32"/>
          <w:szCs w:val="32"/>
        </w:rPr>
        <w:t>建筑垃圾综合利用产品。</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第二十</w:t>
      </w:r>
      <w:r>
        <w:rPr>
          <w:rFonts w:hint="default" w:ascii="Times New Roman" w:hAnsi="Times New Roman" w:eastAsia="黑体" w:cs="Times New Roman"/>
          <w:color w:val="auto"/>
          <w:sz w:val="32"/>
          <w:szCs w:val="32"/>
          <w:lang w:eastAsia="zh-CN"/>
        </w:rPr>
        <w:t>四</w:t>
      </w:r>
      <w:r>
        <w:rPr>
          <w:rFonts w:hint="default" w:ascii="Times New Roman" w:hAnsi="Times New Roman" w:eastAsia="黑体" w:cs="Times New Roman"/>
          <w:color w:val="auto"/>
          <w:sz w:val="32"/>
          <w:szCs w:val="32"/>
        </w:rPr>
        <w:t>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生产建筑垃圾综合利用产品</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应当符合国家和地方的产业政策、建材革新的有关规定及产品质量标准。建筑垃圾综合利用产品的主要原料应当使用建筑垃圾</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不得采用列入淘汰名录的技术、工艺和设备生产建筑垃圾综合利用产品。</w:t>
      </w:r>
    </w:p>
    <w:p>
      <w:pPr>
        <w:pStyle w:val="5"/>
        <w:keepNext w:val="0"/>
        <w:keepLines w:val="0"/>
        <w:pageBreakBefore w:val="0"/>
        <w:kinsoku/>
        <w:wordWrap/>
        <w:overflowPunct/>
        <w:topLinePunct w:val="0"/>
        <w:autoSpaceDE/>
        <w:autoSpaceDN/>
        <w:bidi w:val="0"/>
        <w:spacing w:line="560" w:lineRule="exact"/>
        <w:textAlignment w:val="auto"/>
        <w:rPr>
          <w:rFonts w:hint="default" w:ascii="Times New Roman" w:hAnsi="Times New Roman" w:cs="Times New Roman"/>
        </w:rPr>
      </w:pP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Chars="200" w:right="0" w:rightChars="0"/>
        <w:jc w:val="center"/>
        <w:textAlignment w:val="auto"/>
        <w:outlineLvl w:val="9"/>
        <w:rPr>
          <w:rFonts w:hint="default" w:ascii="Times New Roman" w:hAnsi="Times New Roman" w:eastAsia="黑体" w:cs="Times New Roman"/>
          <w:sz w:val="32"/>
          <w:szCs w:val="32"/>
        </w:rPr>
      </w:pPr>
      <w:bookmarkStart w:id="3" w:name="_TocEAF4B3532431124CFAB94D81AA2A4AFE"/>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法律责任</w:t>
      </w:r>
      <w:bookmarkEnd w:id="3"/>
    </w:p>
    <w:p>
      <w:pPr>
        <w:pStyle w:val="5"/>
        <w:keepNext w:val="0"/>
        <w:keepLines w:val="0"/>
        <w:pageBreakBefore w:val="0"/>
        <w:numPr>
          <w:ilvl w:val="0"/>
          <w:numId w:val="0"/>
        </w:numPr>
        <w:kinsoku/>
        <w:wordWrap/>
        <w:overflowPunct/>
        <w:topLinePunct w:val="0"/>
        <w:autoSpaceDE/>
        <w:autoSpaceDN/>
        <w:bidi w:val="0"/>
        <w:spacing w:line="56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b w:val="0"/>
          <w:bCs w:val="0"/>
          <w:i w:val="0"/>
          <w:iCs w:val="0"/>
          <w:color w:val="000000"/>
          <w:sz w:val="32"/>
          <w:szCs w:val="32"/>
          <w:highlight w:val="none"/>
          <w:lang w:eastAsia="zh-CN"/>
        </w:rPr>
        <w:t>第二十五条</w:t>
      </w:r>
      <w:r>
        <w:rPr>
          <w:rFonts w:hint="default" w:ascii="Times New Roman" w:hAnsi="Times New Roman" w:eastAsia="黑体" w:cs="Times New Roman"/>
          <w:b w:val="0"/>
          <w:bCs w:val="0"/>
          <w:i w:val="0"/>
          <w:iCs w:val="0"/>
          <w:color w:val="000000"/>
          <w:sz w:val="32"/>
          <w:szCs w:val="32"/>
          <w:highlight w:val="none"/>
          <w:lang w:val="en-US" w:eastAsia="zh-CN"/>
        </w:rPr>
        <w:t xml:space="preserve">  </w:t>
      </w:r>
      <w:r>
        <w:rPr>
          <w:rFonts w:hint="default" w:ascii="Times New Roman" w:hAnsi="Times New Roman" w:eastAsia="仿宋_GB2312" w:cs="Times New Roman"/>
          <w:sz w:val="32"/>
          <w:szCs w:val="32"/>
        </w:rPr>
        <w:t>违反本办法</w:t>
      </w:r>
      <w:r>
        <w:rPr>
          <w:rFonts w:hint="default" w:ascii="Times New Roman" w:hAnsi="Times New Roman" w:eastAsia="仿宋_GB2312" w:cs="Times New Roman"/>
          <w:sz w:val="32"/>
          <w:szCs w:val="32"/>
          <w:lang w:eastAsia="zh-CN"/>
        </w:rPr>
        <w:t>规定的</w:t>
      </w:r>
      <w:r>
        <w:rPr>
          <w:rFonts w:hint="default" w:ascii="Times New Roman" w:hAnsi="Times New Roman" w:eastAsia="仿宋_GB2312" w:cs="Times New Roman"/>
          <w:sz w:val="32"/>
          <w:szCs w:val="32"/>
        </w:rPr>
        <w:t>行为，法律、法规</w:t>
      </w:r>
      <w:r>
        <w:rPr>
          <w:rFonts w:hint="default" w:ascii="Times New Roman" w:hAnsi="Times New Roman" w:eastAsia="仿宋_GB2312" w:cs="Times New Roman"/>
          <w:sz w:val="32"/>
          <w:szCs w:val="32"/>
          <w:lang w:eastAsia="zh-CN"/>
        </w:rPr>
        <w:t>、规章</w:t>
      </w:r>
      <w:r>
        <w:rPr>
          <w:rFonts w:hint="default" w:ascii="Times New Roman" w:hAnsi="Times New Roman" w:eastAsia="仿宋_GB2312" w:cs="Times New Roman"/>
          <w:sz w:val="32"/>
          <w:szCs w:val="32"/>
        </w:rPr>
        <w:t>已</w:t>
      </w:r>
      <w:r>
        <w:rPr>
          <w:rFonts w:hint="default" w:ascii="Times New Roman" w:hAnsi="Times New Roman" w:eastAsia="仿宋_GB2312" w:cs="Times New Roman"/>
          <w:sz w:val="32"/>
          <w:szCs w:val="32"/>
          <w:lang w:eastAsia="zh-CN"/>
        </w:rPr>
        <w:t>有处罚</w:t>
      </w:r>
      <w:r>
        <w:rPr>
          <w:rFonts w:hint="default" w:ascii="Times New Roman" w:hAnsi="Times New Roman" w:eastAsia="仿宋_GB2312" w:cs="Times New Roman"/>
          <w:sz w:val="32"/>
          <w:szCs w:val="32"/>
        </w:rPr>
        <w:t>规定的，从其规定。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b w:val="0"/>
          <w:bCs w:val="0"/>
          <w:i w:val="0"/>
          <w:iCs w:val="0"/>
          <w:color w:val="000000"/>
          <w:sz w:val="32"/>
          <w:szCs w:val="32"/>
          <w:highlight w:val="none"/>
          <w:lang w:eastAsia="zh-CN"/>
        </w:rPr>
        <w:t>第二十六条</w:t>
      </w:r>
      <w:r>
        <w:rPr>
          <w:rFonts w:hint="default" w:ascii="Times New Roman" w:hAnsi="Times New Roman" w:eastAsia="黑体" w:cs="Times New Roman"/>
          <w:b w:val="0"/>
          <w:bCs w:val="0"/>
          <w:i w:val="0"/>
          <w:iCs w:val="0"/>
          <w:color w:val="000000"/>
          <w:sz w:val="32"/>
          <w:szCs w:val="32"/>
          <w:highlight w:val="none"/>
          <w:lang w:val="en-US" w:eastAsia="zh-CN"/>
        </w:rPr>
        <w:t xml:space="preserve">  </w:t>
      </w:r>
      <w:r>
        <w:rPr>
          <w:rFonts w:hint="default" w:ascii="Times New Roman" w:hAnsi="Times New Roman" w:eastAsia="仿宋_GB2312" w:cs="Times New Roman"/>
          <w:sz w:val="32"/>
          <w:szCs w:val="32"/>
        </w:rPr>
        <w:t>妨害、阻碍执法或者侮辱、殴打执行公务人员的，依照《中华人民共和国治安管理处罚法》等有关规定予以处罚；构成犯罪的，依法追究刑事责任。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b w:val="0"/>
          <w:bCs w:val="0"/>
          <w:i w:val="0"/>
          <w:iCs w:val="0"/>
          <w:color w:val="000000"/>
          <w:sz w:val="32"/>
          <w:szCs w:val="32"/>
          <w:highlight w:val="none"/>
          <w:lang w:eastAsia="zh-CN"/>
        </w:rPr>
        <w:t>第二十七条</w:t>
      </w:r>
      <w:r>
        <w:rPr>
          <w:rFonts w:hint="default" w:ascii="Times New Roman" w:hAnsi="Times New Roman" w:eastAsia="黑体" w:cs="Times New Roman"/>
          <w:b w:val="0"/>
          <w:bCs w:val="0"/>
          <w:i w:val="0"/>
          <w:iCs w:val="0"/>
          <w:color w:val="000000"/>
          <w:sz w:val="32"/>
          <w:szCs w:val="32"/>
          <w:highlight w:val="none"/>
          <w:lang w:val="en-US" w:eastAsia="zh-CN"/>
        </w:rPr>
        <w:t xml:space="preserve">  </w:t>
      </w:r>
      <w:r>
        <w:rPr>
          <w:rFonts w:hint="default" w:ascii="Times New Roman" w:hAnsi="Times New Roman" w:eastAsia="仿宋_GB2312" w:cs="Times New Roman"/>
          <w:color w:val="auto"/>
          <w:sz w:val="32"/>
          <w:szCs w:val="32"/>
          <w:lang w:eastAsia="zh-CN"/>
        </w:rPr>
        <w:t>市容环境卫生主管部门</w:t>
      </w:r>
      <w:r>
        <w:rPr>
          <w:rFonts w:hint="default" w:ascii="Times New Roman" w:hAnsi="Times New Roman" w:eastAsia="仿宋_GB2312" w:cs="Times New Roman"/>
          <w:b w:val="0"/>
          <w:bCs w:val="0"/>
          <w:i w:val="0"/>
          <w:iCs w:val="0"/>
          <w:color w:val="000000"/>
          <w:sz w:val="32"/>
          <w:szCs w:val="32"/>
          <w:highlight w:val="none"/>
          <w:lang w:eastAsia="zh-CN"/>
        </w:rPr>
        <w:t>和其他部门</w:t>
      </w:r>
      <w:r>
        <w:rPr>
          <w:rFonts w:hint="default" w:ascii="Times New Roman" w:hAnsi="Times New Roman" w:eastAsia="仿宋_GB2312" w:cs="Times New Roman"/>
          <w:sz w:val="32"/>
          <w:szCs w:val="32"/>
        </w:rPr>
        <w:t>工作人员有下列情形之一的，由上级主管部门责令改正；情节严重的，对直接负责的主管人员和其他直接责任人员依法给予</w:t>
      </w:r>
      <w:r>
        <w:rPr>
          <w:rFonts w:hint="default" w:ascii="Times New Roman" w:hAnsi="Times New Roman" w:eastAsia="仿宋_GB2312" w:cs="Times New Roman"/>
          <w:sz w:val="32"/>
          <w:szCs w:val="32"/>
          <w:lang w:eastAsia="zh-CN"/>
        </w:rPr>
        <w:t>行政</w:t>
      </w:r>
      <w:r>
        <w:rPr>
          <w:rFonts w:hint="default" w:ascii="Times New Roman" w:hAnsi="Times New Roman" w:eastAsia="仿宋_GB2312" w:cs="Times New Roman"/>
          <w:sz w:val="32"/>
          <w:szCs w:val="32"/>
        </w:rPr>
        <w:t>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（一）对不符合法定条件的申请人核发城市建筑垃圾核准文件或者超越法定职权核发城市建筑垃圾处置核准文件的；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（二）对符合条件的申请人不予核发城市建筑垃圾处置核准文件或者不在法定期限内核发城市建筑垃圾处置核准文件的；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u w:val="none"/>
        </w:rPr>
      </w:pPr>
      <w:r>
        <w:rPr>
          <w:rFonts w:hint="default" w:ascii="Times New Roman" w:hAnsi="Times New Roman" w:eastAsia="仿宋_GB2312" w:cs="Times New Roman"/>
          <w:b w:val="0"/>
          <w:bCs w:val="0"/>
          <w:sz w:val="32"/>
          <w:szCs w:val="32"/>
          <w:u w:val="none"/>
        </w:rPr>
        <w:t>（三）对建筑垃圾疏于监管，造成严重后果的；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u w:val="none"/>
        </w:rPr>
      </w:pPr>
      <w:r>
        <w:rPr>
          <w:rFonts w:hint="default" w:ascii="Times New Roman" w:hAnsi="Times New Roman" w:eastAsia="仿宋_GB2312" w:cs="Times New Roman"/>
          <w:b w:val="0"/>
          <w:bCs w:val="0"/>
          <w:sz w:val="32"/>
          <w:szCs w:val="32"/>
          <w:u w:val="none"/>
        </w:rPr>
        <w:t>（四）发现违法行为或者接到举报后不予及时查处的；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（五）其他玩忽职守、滥用职权、徇私舞弊的行为。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center"/>
        <w:textAlignment w:val="auto"/>
        <w:outlineLvl w:val="9"/>
        <w:rPr>
          <w:rFonts w:hint="default" w:ascii="Times New Roman" w:hAnsi="Times New Roman" w:eastAsia="黑体" w:cs="Times New Roman"/>
          <w:sz w:val="32"/>
          <w:szCs w:val="32"/>
        </w:rPr>
      </w:pPr>
      <w:bookmarkStart w:id="4" w:name="_Toc672EB9B311238FEC589C132A207B7383"/>
      <w:r>
        <w:rPr>
          <w:rFonts w:hint="default" w:ascii="Times New Roman" w:hAnsi="Times New Roman" w:eastAsia="黑体" w:cs="Times New Roman"/>
          <w:sz w:val="32"/>
          <w:szCs w:val="32"/>
          <w:lang w:val="en-US" w:eastAsia="zh-CN"/>
        </w:rPr>
        <w:t xml:space="preserve">第七章  </w:t>
      </w:r>
      <w:r>
        <w:rPr>
          <w:rFonts w:hint="default" w:ascii="Times New Roman" w:hAnsi="Times New Roman" w:eastAsia="黑体" w:cs="Times New Roman"/>
          <w:sz w:val="32"/>
          <w:szCs w:val="32"/>
        </w:rPr>
        <w:t>附　则</w:t>
      </w:r>
      <w:bookmarkEnd w:id="4"/>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黑体" w:cs="Times New Roman"/>
          <w:b w:val="0"/>
          <w:bCs w:val="0"/>
          <w:i w:val="0"/>
          <w:iCs w:val="0"/>
          <w:color w:val="000000"/>
          <w:sz w:val="32"/>
          <w:szCs w:val="32"/>
          <w:highlight w:val="none"/>
          <w:lang w:eastAsia="zh-CN"/>
        </w:rPr>
        <w:t>第二十八条</w:t>
      </w:r>
      <w:r>
        <w:rPr>
          <w:rFonts w:hint="default" w:ascii="Times New Roman" w:hAnsi="Times New Roman" w:eastAsia="黑体" w:cs="Times New Roman"/>
          <w:b w:val="0"/>
          <w:bCs w:val="0"/>
          <w:i w:val="0"/>
          <w:iCs w:val="0"/>
          <w:color w:val="000000"/>
          <w:sz w:val="32"/>
          <w:szCs w:val="32"/>
          <w:highlight w:val="none"/>
          <w:lang w:val="en-US" w:eastAsia="zh-CN"/>
        </w:rPr>
        <w:t xml:space="preserve">  </w:t>
      </w:r>
      <w:r>
        <w:rPr>
          <w:rFonts w:hint="default" w:ascii="Times New Roman" w:hAnsi="Times New Roman" w:eastAsia="仿宋_GB2312" w:cs="Times New Roman"/>
          <w:sz w:val="32"/>
          <w:szCs w:val="32"/>
        </w:rPr>
        <w:t>本办法自202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日起施</w:t>
      </w:r>
      <w:r>
        <w:rPr>
          <w:rFonts w:hint="default" w:ascii="Times New Roman" w:hAnsi="Times New Roman" w:eastAsia="仿宋_GB2312" w:cs="Times New Roman"/>
          <w:sz w:val="32"/>
          <w:szCs w:val="32"/>
          <w:lang w:eastAsia="zh-CN"/>
        </w:rPr>
        <w:t>行。</w:t>
      </w:r>
    </w:p>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宋体" w:cs="Times New Roman"/>
          <w:kern w:val="2"/>
          <w:sz w:val="21"/>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中卫市人民政府发布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中卫市人民政府规章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65F6ED"/>
    <w:multiLevelType w:val="singleLevel"/>
    <w:tmpl w:val="6265F6ED"/>
    <w:lvl w:ilvl="0" w:tentative="0">
      <w:start w:val="4"/>
      <w:numFmt w:val="chineseCounting"/>
      <w:suff w:val="nothing"/>
      <w:lvlText w:val="第%1章"/>
      <w:lvlJc w:val="left"/>
    </w:lvl>
  </w:abstractNum>
  <w:abstractNum w:abstractNumId="1">
    <w:nsid w:val="63730371"/>
    <w:multiLevelType w:val="singleLevel"/>
    <w:tmpl w:val="63730371"/>
    <w:lvl w:ilvl="0" w:tentative="0">
      <w:start w:val="6"/>
      <w:numFmt w:val="chineseCounting"/>
      <w:suff w:val="space"/>
      <w:lvlText w:val="第%1章"/>
      <w:lvlJc w:val="left"/>
    </w:lvl>
  </w:abstractNum>
  <w:abstractNum w:abstractNumId="2">
    <w:nsid w:val="639A9AFD"/>
    <w:multiLevelType w:val="singleLevel"/>
    <w:tmpl w:val="639A9AFD"/>
    <w:lvl w:ilvl="0" w:tentative="0">
      <w:start w:val="3"/>
      <w:numFmt w:val="chineseCounting"/>
      <w:suff w:val="space"/>
      <w:lvlText w:val="第%1章"/>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wYjJjOTExNzNiYjAxZDkzYTMwMmI4ZGFiMjZmMmEifQ=="/>
  </w:docVars>
  <w:rsids>
    <w:rsidRoot w:val="00172A27"/>
    <w:rsid w:val="019E71BD"/>
    <w:rsid w:val="04B679C3"/>
    <w:rsid w:val="04FF1877"/>
    <w:rsid w:val="0767249E"/>
    <w:rsid w:val="080F63D8"/>
    <w:rsid w:val="09341458"/>
    <w:rsid w:val="0B0912D7"/>
    <w:rsid w:val="110E5562"/>
    <w:rsid w:val="152D2DCA"/>
    <w:rsid w:val="1D992EA6"/>
    <w:rsid w:val="1DEC284C"/>
    <w:rsid w:val="1E6523AC"/>
    <w:rsid w:val="22440422"/>
    <w:rsid w:val="27BC5F2F"/>
    <w:rsid w:val="31A15F24"/>
    <w:rsid w:val="38175F90"/>
    <w:rsid w:val="395347B5"/>
    <w:rsid w:val="39A232A0"/>
    <w:rsid w:val="39E745AA"/>
    <w:rsid w:val="3B5A6BBB"/>
    <w:rsid w:val="3EDA13A6"/>
    <w:rsid w:val="42F058B7"/>
    <w:rsid w:val="436109F6"/>
    <w:rsid w:val="441A38D4"/>
    <w:rsid w:val="4BC77339"/>
    <w:rsid w:val="4C9236C5"/>
    <w:rsid w:val="505C172E"/>
    <w:rsid w:val="505D54DA"/>
    <w:rsid w:val="52F46F0B"/>
    <w:rsid w:val="53D8014D"/>
    <w:rsid w:val="55E064E0"/>
    <w:rsid w:val="572C6D10"/>
    <w:rsid w:val="5DC34279"/>
    <w:rsid w:val="608816D1"/>
    <w:rsid w:val="60EF4E7F"/>
    <w:rsid w:val="665233C1"/>
    <w:rsid w:val="6AD9688B"/>
    <w:rsid w:val="6D0E3F22"/>
    <w:rsid w:val="6D3C710A"/>
    <w:rsid w:val="7C9011D9"/>
    <w:rsid w:val="7DC651C5"/>
    <w:rsid w:val="7EC15001"/>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423" w:beforeLines="100" w:after="317" w:afterLines="75" w:line="400" w:lineRule="exact"/>
      <w:ind w:firstLine="0" w:firstLineChars="0"/>
      <w:jc w:val="center"/>
      <w:outlineLvl w:val="0"/>
    </w:pPr>
    <w:rPr>
      <w:rFonts w:eastAsia="宋体"/>
      <w:b/>
      <w:bCs/>
      <w:kern w:val="36"/>
      <w:sz w:val="24"/>
      <w:szCs w:val="2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annotation text"/>
    <w:basedOn w:val="1"/>
    <w:qFormat/>
    <w:uiPriority w:val="0"/>
    <w:pPr>
      <w:jc w:val="left"/>
    </w:pPr>
  </w:style>
  <w:style w:type="paragraph" w:styleId="5">
    <w:name w:val="Plain Text"/>
    <w:basedOn w:val="1"/>
    <w:qFormat/>
    <w:uiPriority w:val="0"/>
    <w:pPr>
      <w:spacing w:line="600" w:lineRule="exact"/>
      <w:ind w:firstLine="836" w:firstLineChars="200"/>
    </w:pPr>
    <w:rPr>
      <w:rFonts w:ascii="Times New Roman" w:hAnsi="Times New Roman" w:cs="Courier New"/>
      <w:kern w:val="2"/>
      <w:sz w:val="28"/>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0">
    <w:name w:val="sect2title1"/>
    <w:basedOn w:val="9"/>
    <w:qFormat/>
    <w:uiPriority w:val="0"/>
    <w:rPr>
      <w:rFonts w:hint="eastAsia" w:ascii="微软雅黑" w:hAnsi="微软雅黑" w:eastAsia="微软雅黑"/>
      <w:b/>
      <w:bCs/>
      <w:sz w:val="21"/>
      <w:szCs w:val="21"/>
    </w:rPr>
  </w:style>
  <w:style w:type="paragraph" w:customStyle="1" w:styleId="11">
    <w:name w:val="Char"/>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7757</Words>
  <Characters>7769</Characters>
  <Lines>1</Lines>
  <Paragraphs>1</Paragraphs>
  <TotalTime>1</TotalTime>
  <ScaleCrop>false</ScaleCrop>
  <LinksUpToDate>false</LinksUpToDate>
  <CharactersWithSpaces>7893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燕子</cp:lastModifiedBy>
  <cp:lastPrinted>2021-10-26T03:30:00Z</cp:lastPrinted>
  <dcterms:modified xsi:type="dcterms:W3CDTF">2023-01-20T02:12:18Z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597E62C89E2244FC8A53BB55A2263D0A</vt:lpwstr>
  </property>
</Properties>
</file>